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421E9" w14:textId="1C93ACB3" w:rsidR="00043F0A" w:rsidRPr="00D165D8" w:rsidRDefault="00043F0A" w:rsidP="00043F0A">
      <w:pPr>
        <w:rPr>
          <w:rFonts w:ascii="Calibri" w:hAnsi="Calibri"/>
          <w:color w:val="000000" w:themeColor="text1"/>
        </w:rPr>
      </w:pPr>
      <w:r w:rsidRPr="00D165D8">
        <w:rPr>
          <w:rFonts w:ascii="Calibri" w:hAnsi="Calibri"/>
          <w:b/>
          <w:color w:val="000000" w:themeColor="text1"/>
        </w:rPr>
        <w:t>Name:</w:t>
      </w:r>
      <w:r w:rsidRPr="00D165D8">
        <w:rPr>
          <w:rFonts w:ascii="Calibri" w:hAnsi="Calibri"/>
          <w:color w:val="000000" w:themeColor="text1"/>
        </w:rPr>
        <w:t xml:space="preserve"> </w:t>
      </w:r>
      <w:r w:rsidR="00E46AD0">
        <w:rPr>
          <w:rFonts w:ascii="Calibri" w:hAnsi="Calibri"/>
          <w:color w:val="000000" w:themeColor="text1"/>
        </w:rPr>
        <w:t xml:space="preserve">______________________________ </w:t>
      </w:r>
      <w:r w:rsidRPr="00D165D8">
        <w:rPr>
          <w:rFonts w:ascii="Calibri" w:hAnsi="Calibri"/>
          <w:b/>
          <w:color w:val="000000" w:themeColor="text1"/>
        </w:rPr>
        <w:t>Date:</w:t>
      </w:r>
      <w:r w:rsidR="00E46AD0">
        <w:rPr>
          <w:rFonts w:ascii="Calibri" w:hAnsi="Calibri"/>
          <w:color w:val="000000" w:themeColor="text1"/>
        </w:rPr>
        <w:t xml:space="preserve"> _____________ </w:t>
      </w:r>
      <w:r w:rsidRPr="00D165D8">
        <w:rPr>
          <w:rFonts w:ascii="Calibri" w:hAnsi="Calibri"/>
          <w:b/>
          <w:color w:val="000000" w:themeColor="text1"/>
        </w:rPr>
        <w:t xml:space="preserve">Advisory: </w:t>
      </w:r>
      <w:r w:rsidR="00E46AD0">
        <w:rPr>
          <w:rFonts w:ascii="Calibri" w:hAnsi="Calibri"/>
          <w:color w:val="000000" w:themeColor="text1"/>
        </w:rPr>
        <w:t>_______________</w:t>
      </w:r>
      <w:r w:rsidRPr="00D165D8">
        <w:rPr>
          <w:rFonts w:ascii="Calibri" w:hAnsi="Calibri"/>
          <w:color w:val="000000" w:themeColor="text1"/>
        </w:rPr>
        <w:t>_____</w:t>
      </w:r>
    </w:p>
    <w:p w14:paraId="30E425EB" w14:textId="77777777" w:rsidR="00171D61" w:rsidRPr="00D165D8" w:rsidRDefault="00171D61" w:rsidP="00043F0A">
      <w:pPr>
        <w:rPr>
          <w:rFonts w:ascii="Calibri" w:hAnsi="Calibri"/>
          <w:color w:val="000000" w:themeColor="text1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790"/>
      </w:tblGrid>
      <w:tr w:rsidR="00043F0A" w:rsidRPr="00D165D8" w14:paraId="27F0986A" w14:textId="77777777" w:rsidTr="002D6314">
        <w:trPr>
          <w:trHeight w:val="377"/>
        </w:trPr>
        <w:tc>
          <w:tcPr>
            <w:tcW w:w="10790" w:type="dxa"/>
            <w:shd w:val="clear" w:color="auto" w:fill="BFBFBF" w:themeFill="background1" w:themeFillShade="BF"/>
          </w:tcPr>
          <w:p w14:paraId="1B65B57F" w14:textId="701AA2BE" w:rsidR="00043F0A" w:rsidRPr="00D165D8" w:rsidRDefault="00C166B0" w:rsidP="00C166B0">
            <w:pPr>
              <w:shd w:val="clear" w:color="auto" w:fill="BFBFBF" w:themeFill="background1" w:themeFillShade="BF"/>
              <w:jc w:val="center"/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  <w:t>Unit 4</w:t>
            </w:r>
            <w:r w:rsidR="00D165D8" w:rsidRPr="00D165D8"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  <w:t xml:space="preserve">: </w:t>
            </w:r>
            <w:r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  <w:t>Holes</w:t>
            </w:r>
          </w:p>
        </w:tc>
      </w:tr>
    </w:tbl>
    <w:p w14:paraId="7B1D379E" w14:textId="259BAE68" w:rsidR="00A90C07" w:rsidRPr="00A90C07" w:rsidRDefault="00C166B0" w:rsidP="00A90C07">
      <w:pPr>
        <w:spacing w:line="360" w:lineRule="auto"/>
        <w:jc w:val="center"/>
        <w:rPr>
          <w:rFonts w:ascii="Calibri" w:eastAsia="Times New Roman" w:hAnsi="Calibri"/>
          <w:b/>
          <w:color w:val="000000" w:themeColor="text1"/>
          <w:kern w:val="36"/>
          <w:sz w:val="13"/>
          <w:szCs w:val="35"/>
        </w:rPr>
      </w:pPr>
      <w:r>
        <w:rPr>
          <w:rFonts w:ascii="Calibri" w:eastAsia="Times New Roman" w:hAnsi="Calibri"/>
          <w:b/>
          <w:noProof/>
          <w:color w:val="000000" w:themeColor="text1"/>
          <w:kern w:val="36"/>
          <w:sz w:val="13"/>
          <w:szCs w:val="35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7EA29F" wp14:editId="2C2B61DC">
                <wp:simplePos x="0" y="0"/>
                <wp:positionH relativeFrom="column">
                  <wp:posOffset>50800</wp:posOffset>
                </wp:positionH>
                <wp:positionV relativeFrom="paragraph">
                  <wp:posOffset>89958</wp:posOffset>
                </wp:positionV>
                <wp:extent cx="6743700" cy="2627207"/>
                <wp:effectExtent l="0" t="0" r="38100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262720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4C7C3AD" id="Rectangle 3" o:spid="_x0000_s1026" style="position:absolute;margin-left:4pt;margin-top:7.1pt;width:531pt;height:20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" fillcolor="white [3201]" strokecolor="black [3213]" strokeweight="1pt"/>
            </w:pict>
          </mc:Fallback>
        </mc:AlternateContent>
      </w:r>
    </w:p>
    <w:p w14:paraId="4179E1FD" w14:textId="76E0230D" w:rsidR="00F03BA3" w:rsidRPr="00C166B0" w:rsidRDefault="00C166B0" w:rsidP="00C166B0">
      <w:pPr>
        <w:ind w:hanging="240"/>
        <w:jc w:val="center"/>
        <w:textAlignment w:val="baseline"/>
        <w:rPr>
          <w:rFonts w:ascii="Calibri" w:eastAsia="Times New Roman" w:hAnsi="Calibri"/>
          <w:b/>
          <w:color w:val="000000"/>
        </w:rPr>
      </w:pPr>
      <w:r w:rsidRPr="00C166B0">
        <w:rPr>
          <w:rFonts w:ascii="Calibri" w:eastAsia="Times New Roman" w:hAnsi="Calibri"/>
          <w:b/>
          <w:color w:val="000000"/>
        </w:rPr>
        <w:t>What:</w:t>
      </w:r>
    </w:p>
    <w:p w14:paraId="48C47E07" w14:textId="7A324F00" w:rsidR="00AB12C5" w:rsidRDefault="00E63EB7" w:rsidP="00C166B0">
      <w:pPr>
        <w:ind w:hanging="240"/>
        <w:jc w:val="center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Inferences are educated guessed based on specific pieces of evidence in the text</w:t>
      </w:r>
      <w:r w:rsidR="00AB12C5">
        <w:rPr>
          <w:rFonts w:ascii="Calibri" w:eastAsia="Times New Roman" w:hAnsi="Calibri"/>
          <w:color w:val="000000"/>
        </w:rPr>
        <w:t xml:space="preserve">  </w:t>
      </w:r>
    </w:p>
    <w:p w14:paraId="524CC9AA" w14:textId="31856879" w:rsidR="00E63EB7" w:rsidRDefault="00E63EB7" w:rsidP="00C166B0">
      <w:pPr>
        <w:ind w:hanging="240"/>
        <w:jc w:val="center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Readers “read between the lines” to make assumptions based on what they already know</w:t>
      </w:r>
    </w:p>
    <w:p w14:paraId="52C1F621" w14:textId="77777777" w:rsidR="00C166B0" w:rsidRDefault="00C166B0" w:rsidP="00C166B0">
      <w:pPr>
        <w:ind w:hanging="240"/>
        <w:jc w:val="center"/>
        <w:textAlignment w:val="baseline"/>
        <w:rPr>
          <w:rFonts w:ascii="Calibri" w:eastAsia="Times New Roman" w:hAnsi="Calibri"/>
          <w:color w:val="000000"/>
        </w:rPr>
      </w:pPr>
    </w:p>
    <w:p w14:paraId="4B853D7F" w14:textId="60A749E6" w:rsidR="00C166B0" w:rsidRPr="00C166B0" w:rsidRDefault="00C166B0" w:rsidP="00C166B0">
      <w:pPr>
        <w:ind w:hanging="240"/>
        <w:jc w:val="center"/>
        <w:textAlignment w:val="baseline"/>
        <w:rPr>
          <w:rFonts w:ascii="Calibri" w:eastAsia="Times New Roman" w:hAnsi="Calibri"/>
          <w:b/>
          <w:color w:val="000000"/>
        </w:rPr>
      </w:pPr>
      <w:r w:rsidRPr="00C166B0">
        <w:rPr>
          <w:rFonts w:ascii="Calibri" w:eastAsia="Times New Roman" w:hAnsi="Calibri"/>
          <w:b/>
          <w:color w:val="000000"/>
        </w:rPr>
        <w:t>How:</w:t>
      </w:r>
    </w:p>
    <w:p w14:paraId="51951DDB" w14:textId="61D6B594" w:rsidR="00C166B0" w:rsidRDefault="00C166B0" w:rsidP="00C166B0">
      <w:pPr>
        <w:ind w:hanging="240"/>
        <w:jc w:val="center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Read and annotate for main idea</w:t>
      </w:r>
    </w:p>
    <w:p w14:paraId="4730DF28" w14:textId="77777777" w:rsidR="00E63EB7" w:rsidRDefault="00AB12C5" w:rsidP="00E63EB7">
      <w:pPr>
        <w:ind w:hanging="240"/>
        <w:jc w:val="center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Read and annotate </w:t>
      </w:r>
      <w:r w:rsidR="00E63EB7">
        <w:rPr>
          <w:rFonts w:ascii="Calibri" w:eastAsia="Times New Roman" w:hAnsi="Calibri"/>
          <w:color w:val="000000"/>
        </w:rPr>
        <w:t>for clues that support your educated guess, or inference</w:t>
      </w:r>
    </w:p>
    <w:p w14:paraId="07DF307F" w14:textId="7E9777B7" w:rsidR="00AB12C5" w:rsidRDefault="00E63EB7" w:rsidP="00E63EB7">
      <w:pPr>
        <w:ind w:hanging="240"/>
        <w:jc w:val="center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Ask, how does this evidence prove my inference, even if my guess isn’t specifically stated in the text?</w:t>
      </w:r>
    </w:p>
    <w:p w14:paraId="1D2E96CC" w14:textId="77777777" w:rsidR="00C166B0" w:rsidRDefault="00C166B0" w:rsidP="00932E2B">
      <w:pPr>
        <w:ind w:hanging="240"/>
        <w:textAlignment w:val="baseline"/>
        <w:rPr>
          <w:rFonts w:ascii="Calibri" w:eastAsia="Times New Roman" w:hAnsi="Calibri"/>
          <w:color w:val="000000"/>
        </w:rPr>
      </w:pPr>
    </w:p>
    <w:p w14:paraId="1F5BCD54" w14:textId="0EF2A170" w:rsidR="00C166B0" w:rsidRPr="00C166B0" w:rsidRDefault="00C166B0" w:rsidP="00C166B0">
      <w:pPr>
        <w:ind w:hanging="240"/>
        <w:jc w:val="center"/>
        <w:textAlignment w:val="baseline"/>
        <w:rPr>
          <w:rFonts w:ascii="Calibri" w:eastAsia="Times New Roman" w:hAnsi="Calibri"/>
          <w:b/>
          <w:color w:val="000000"/>
        </w:rPr>
      </w:pPr>
      <w:r w:rsidRPr="00C166B0">
        <w:rPr>
          <w:rFonts w:ascii="Calibri" w:eastAsia="Times New Roman" w:hAnsi="Calibri"/>
          <w:b/>
          <w:color w:val="000000"/>
        </w:rPr>
        <w:t>Why:</w:t>
      </w:r>
    </w:p>
    <w:p w14:paraId="3BD912C6" w14:textId="143DCB3E" w:rsidR="00AB12C5" w:rsidRDefault="00E63EB7" w:rsidP="00C166B0">
      <w:pPr>
        <w:ind w:hanging="240"/>
        <w:jc w:val="center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Great readers make inferences all the time, in life </w:t>
      </w:r>
      <w:r w:rsidRPr="00E63EB7">
        <w:rPr>
          <w:rFonts w:ascii="Calibri" w:eastAsia="Times New Roman" w:hAnsi="Calibri"/>
          <w:i/>
          <w:color w:val="000000"/>
        </w:rPr>
        <w:t>and</w:t>
      </w:r>
      <w:r>
        <w:rPr>
          <w:rFonts w:ascii="Calibri" w:eastAsia="Times New Roman" w:hAnsi="Calibri"/>
          <w:color w:val="000000"/>
        </w:rPr>
        <w:t xml:space="preserve"> in literature!</w:t>
      </w:r>
    </w:p>
    <w:p w14:paraId="7BAF6EE2" w14:textId="7272D846" w:rsidR="00E63EB7" w:rsidRDefault="00E63EB7" w:rsidP="00C166B0">
      <w:pPr>
        <w:ind w:hanging="240"/>
        <w:jc w:val="center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Inferences allow readers to understand why characters act how they do, even if </w:t>
      </w:r>
      <w:proofErr w:type="gramStart"/>
      <w:r>
        <w:rPr>
          <w:rFonts w:ascii="Calibri" w:eastAsia="Times New Roman" w:hAnsi="Calibri"/>
          <w:color w:val="000000"/>
        </w:rPr>
        <w:t>it’s</w:t>
      </w:r>
      <w:proofErr w:type="gramEnd"/>
      <w:r>
        <w:rPr>
          <w:rFonts w:ascii="Calibri" w:eastAsia="Times New Roman" w:hAnsi="Calibri"/>
          <w:color w:val="000000"/>
        </w:rPr>
        <w:t xml:space="preserve"> not explicitly stated</w:t>
      </w:r>
    </w:p>
    <w:p w14:paraId="6C8CD922" w14:textId="3ADFD710" w:rsidR="00E63EB7" w:rsidRDefault="00E63EB7" w:rsidP="00C166B0">
      <w:pPr>
        <w:ind w:hanging="240"/>
        <w:jc w:val="center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When we make inferences, we better understand how and why events in a story happen</w:t>
      </w:r>
    </w:p>
    <w:p w14:paraId="0C2E3341" w14:textId="77777777" w:rsidR="00F80E32" w:rsidRDefault="00F80E32" w:rsidP="00F80E32">
      <w:pPr>
        <w:textAlignment w:val="baseline"/>
        <w:rPr>
          <w:rFonts w:ascii="Calibri" w:eastAsia="Times New Roman" w:hAnsi="Calibri"/>
          <w:color w:val="000000"/>
        </w:rPr>
      </w:pPr>
    </w:p>
    <w:p w14:paraId="115A5D82" w14:textId="77777777" w:rsidR="00C166B0" w:rsidRPr="00A90C07" w:rsidRDefault="00C166B0" w:rsidP="00C166B0">
      <w:pPr>
        <w:ind w:hanging="240"/>
        <w:jc w:val="center"/>
        <w:textAlignment w:val="baseline"/>
        <w:rPr>
          <w:rFonts w:ascii="Calibri" w:eastAsia="Times New Roman" w:hAnsi="Calibri"/>
          <w:color w:val="000000"/>
        </w:rPr>
      </w:pPr>
    </w:p>
    <w:tbl>
      <w:tblPr>
        <w:tblStyle w:val="TableGrid"/>
        <w:tblpPr w:leftFromText="180" w:rightFromText="180" w:vertAnchor="text" w:horzAnchor="page" w:tblpX="730" w:tblpY="70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790"/>
      </w:tblGrid>
      <w:tr w:rsidR="00F80E32" w:rsidRPr="00D165D8" w14:paraId="7DEE9FF7" w14:textId="77777777" w:rsidTr="00F80E32">
        <w:trPr>
          <w:trHeight w:val="377"/>
        </w:trPr>
        <w:tc>
          <w:tcPr>
            <w:tcW w:w="10790" w:type="dxa"/>
            <w:shd w:val="clear" w:color="auto" w:fill="BFBFBF" w:themeFill="background1" w:themeFillShade="BF"/>
          </w:tcPr>
          <w:p w14:paraId="51D54616" w14:textId="36DFAEB4" w:rsidR="00F80E32" w:rsidRPr="00D165D8" w:rsidRDefault="00F80E32" w:rsidP="00F80E32">
            <w:pPr>
              <w:shd w:val="clear" w:color="auto" w:fill="BFBFBF" w:themeFill="background1" w:themeFillShade="BF"/>
              <w:jc w:val="center"/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</w:pPr>
            <w:r w:rsidRPr="00D165D8"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  <w:t xml:space="preserve">Reading for Main Idea </w:t>
            </w:r>
          </w:p>
        </w:tc>
      </w:tr>
    </w:tbl>
    <w:p w14:paraId="045E9321" w14:textId="60480A2D" w:rsidR="00932E2B" w:rsidRPr="00AB12C5" w:rsidRDefault="00F03BA3" w:rsidP="00AB12C5">
      <w:pPr>
        <w:pStyle w:val="ListParagraph"/>
        <w:numPr>
          <w:ilvl w:val="0"/>
          <w:numId w:val="24"/>
        </w:numPr>
        <w:spacing w:line="480" w:lineRule="auto"/>
        <w:rPr>
          <w:rFonts w:ascii="Calibri" w:eastAsia="Times New Roman" w:hAnsi="Calibri"/>
        </w:rPr>
      </w:pPr>
      <w:r w:rsidRPr="00AB12C5">
        <w:rPr>
          <w:rFonts w:ascii="Calibri" w:eastAsia="Times New Roman" w:hAnsi="Calibri"/>
        </w:rPr>
        <w:t xml:space="preserve">What is the </w:t>
      </w:r>
      <w:r w:rsidR="00AB12C5">
        <w:rPr>
          <w:rFonts w:ascii="Calibri" w:eastAsia="Times New Roman" w:hAnsi="Calibri"/>
        </w:rPr>
        <w:t>main idea of C</w:t>
      </w:r>
      <w:r w:rsidR="00065C13" w:rsidRPr="00AB12C5">
        <w:rPr>
          <w:rFonts w:ascii="Calibri" w:eastAsia="Times New Roman" w:hAnsi="Calibri"/>
        </w:rPr>
        <w:t xml:space="preserve">hapter </w:t>
      </w:r>
      <w:r w:rsidR="00E63EB7">
        <w:rPr>
          <w:rFonts w:ascii="Calibri" w:eastAsia="Times New Roman" w:hAnsi="Calibri"/>
        </w:rPr>
        <w:t>15</w:t>
      </w:r>
      <w:r w:rsidR="00C166B0" w:rsidRPr="00AB12C5">
        <w:rPr>
          <w:rFonts w:ascii="Calibri" w:eastAsia="Times New Roman" w:hAnsi="Calibri"/>
        </w:rPr>
        <w:t xml:space="preserve"> of “Holes” by Louis Sachar? </w:t>
      </w:r>
      <w:r w:rsidRPr="00AB12C5">
        <w:rPr>
          <w:rFonts w:ascii="Calibri" w:eastAsia="Times New Roman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12C5" w:rsidRPr="00AB12C5">
        <w:rPr>
          <w:rFonts w:ascii="Calibri" w:eastAsia="Times New Roman" w:hAnsi="Calibri"/>
        </w:rPr>
        <w:t>________________________________________________________________________________________________________________________________________________________________________</w:t>
      </w:r>
    </w:p>
    <w:p w14:paraId="052AEB3B" w14:textId="2DA02EED" w:rsidR="00C166B0" w:rsidRDefault="00E63EB7" w:rsidP="00E63EB7">
      <w:pPr>
        <w:pStyle w:val="ListParagraph"/>
        <w:numPr>
          <w:ilvl w:val="0"/>
          <w:numId w:val="24"/>
        </w:numPr>
        <w:spacing w:line="480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Read and annotate the following prompt. </w:t>
      </w:r>
    </w:p>
    <w:p w14:paraId="7535179B" w14:textId="66D83C3B" w:rsidR="00E63EB7" w:rsidRPr="00E63EB7" w:rsidRDefault="00E63EB7" w:rsidP="00E63EB7">
      <w:pPr>
        <w:spacing w:line="480" w:lineRule="auto"/>
        <w:ind w:left="360" w:firstLine="360"/>
        <w:rPr>
          <w:rFonts w:ascii="Calibri" w:eastAsia="Times New Roman" w:hAnsi="Calibri"/>
          <w:i/>
        </w:rPr>
      </w:pPr>
      <w:r w:rsidRPr="00E63EB7">
        <w:rPr>
          <w:rFonts w:ascii="Calibri" w:eastAsia="Times New Roman" w:hAnsi="Calibri"/>
          <w:i/>
        </w:rPr>
        <w:t>How can the reader infer that the warden is digging for something in particular?</w:t>
      </w:r>
    </w:p>
    <w:p w14:paraId="6F7E999E" w14:textId="6DA8E752" w:rsidR="00E63EB7" w:rsidRPr="00E63EB7" w:rsidRDefault="00E63EB7" w:rsidP="00E63EB7">
      <w:pPr>
        <w:pStyle w:val="ListParagraph"/>
        <w:numPr>
          <w:ilvl w:val="0"/>
          <w:numId w:val="24"/>
        </w:numPr>
        <w:spacing w:line="480" w:lineRule="auto"/>
        <w:rPr>
          <w:rFonts w:ascii="Calibri" w:eastAsia="Times New Roman" w:hAnsi="Calibri"/>
        </w:rPr>
      </w:pPr>
      <w:r w:rsidRPr="00E63EB7">
        <w:rPr>
          <w:rFonts w:ascii="Calibri" w:eastAsia="Times New Roman" w:hAnsi="Calibri"/>
        </w:rPr>
        <w:t xml:space="preserve">Based on this prompt, what </w:t>
      </w:r>
      <w:r>
        <w:rPr>
          <w:rFonts w:ascii="Calibri" w:eastAsia="Times New Roman" w:hAnsi="Calibri"/>
        </w:rPr>
        <w:t xml:space="preserve">kind of </w:t>
      </w:r>
      <w:r w:rsidRPr="00E63EB7">
        <w:rPr>
          <w:rFonts w:ascii="Calibri" w:eastAsia="Times New Roman" w:hAnsi="Calibri"/>
        </w:rPr>
        <w:t>clues will we be annotating for during our second reread?</w:t>
      </w:r>
      <w:r>
        <w:rPr>
          <w:rFonts w:ascii="Calibri" w:eastAsia="Times New Roman" w:hAnsi="Calibri"/>
        </w:rPr>
        <w:t xml:space="preserve"> </w:t>
      </w:r>
    </w:p>
    <w:p w14:paraId="2D930B28" w14:textId="07331FC2" w:rsidR="00E63EB7" w:rsidRPr="00E63EB7" w:rsidRDefault="00E63EB7" w:rsidP="00E63EB7">
      <w:pPr>
        <w:spacing w:line="480" w:lineRule="auto"/>
        <w:ind w:left="360"/>
        <w:rPr>
          <w:rFonts w:ascii="Calibri" w:eastAsia="Times New Roman" w:hAnsi="Calibri"/>
        </w:rPr>
      </w:pPr>
      <w:r w:rsidRPr="00AB12C5">
        <w:rPr>
          <w:rFonts w:ascii="Calibri" w:eastAsia="Times New Roman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/>
        </w:rPr>
        <w:t>________________________________________________________________________________________________</w:t>
      </w:r>
    </w:p>
    <w:tbl>
      <w:tblPr>
        <w:tblStyle w:val="TableGrid"/>
        <w:tblW w:w="1069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350"/>
        <w:gridCol w:w="5347"/>
      </w:tblGrid>
      <w:tr w:rsidR="009A0F22" w:rsidRPr="00D165D8" w14:paraId="4D213C1A" w14:textId="77777777" w:rsidTr="00AB12C5">
        <w:trPr>
          <w:trHeight w:val="498"/>
        </w:trPr>
        <w:tc>
          <w:tcPr>
            <w:tcW w:w="10697" w:type="dxa"/>
            <w:gridSpan w:val="2"/>
            <w:shd w:val="clear" w:color="auto" w:fill="BFBFBF" w:themeFill="background1" w:themeFillShade="BF"/>
          </w:tcPr>
          <w:p w14:paraId="39820C5E" w14:textId="592913F8" w:rsidR="00C166B0" w:rsidRPr="00D165D8" w:rsidRDefault="00C166B0" w:rsidP="00E63EB7">
            <w:pPr>
              <w:shd w:val="clear" w:color="auto" w:fill="BFBFBF" w:themeFill="background1" w:themeFillShade="BF"/>
              <w:jc w:val="center"/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</w:pPr>
            <w:r w:rsidRPr="00D165D8"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  <w:lastRenderedPageBreak/>
              <w:t xml:space="preserve">Reading for </w:t>
            </w:r>
            <w:r w:rsidR="00E63EB7"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  <w:t>Clues to Support Inferences</w:t>
            </w:r>
          </w:p>
        </w:tc>
      </w:tr>
      <w:tr w:rsidR="00AB12C5" w14:paraId="1778CA98" w14:textId="77777777" w:rsidTr="00AB12C5">
        <w:tblPrEx>
          <w:shd w:val="clear" w:color="auto" w:fill="auto"/>
        </w:tblPrEx>
        <w:trPr>
          <w:trHeight w:val="72"/>
        </w:trPr>
        <w:tc>
          <w:tcPr>
            <w:tcW w:w="5350" w:type="dxa"/>
          </w:tcPr>
          <w:p w14:paraId="288CA59B" w14:textId="4A3B344F" w:rsidR="00C166B0" w:rsidRDefault="00E63EB7" w:rsidP="00E63EB7">
            <w:pPr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Specific e</w:t>
            </w:r>
            <w:r w:rsidR="00AB12C5">
              <w:rPr>
                <w:rFonts w:ascii="Calibri" w:eastAsia="Times New Roman" w:hAnsi="Calibri"/>
              </w:rPr>
              <w:t>vidence</w:t>
            </w:r>
            <w:r>
              <w:rPr>
                <w:rFonts w:ascii="Calibri" w:eastAsia="Times New Roman" w:hAnsi="Calibri"/>
              </w:rPr>
              <w:t xml:space="preserve"> that</w:t>
            </w:r>
            <w:r w:rsidR="00AB12C5">
              <w:rPr>
                <w:rFonts w:ascii="Calibri" w:eastAsia="Times New Roman" w:hAnsi="Calibri"/>
              </w:rPr>
              <w:t xml:space="preserve"> </w:t>
            </w:r>
            <w:r>
              <w:rPr>
                <w:rFonts w:ascii="Calibri" w:eastAsia="Times New Roman" w:hAnsi="Calibri"/>
              </w:rPr>
              <w:t>the warden is digging for something in particular</w:t>
            </w:r>
          </w:p>
        </w:tc>
        <w:tc>
          <w:tcPr>
            <w:tcW w:w="5347" w:type="dxa"/>
          </w:tcPr>
          <w:p w14:paraId="36B9F856" w14:textId="1F94BEE1" w:rsidR="00C166B0" w:rsidRDefault="00E63EB7" w:rsidP="00E63EB7">
            <w:pPr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This evidence shows me that…</w:t>
            </w:r>
          </w:p>
        </w:tc>
      </w:tr>
      <w:tr w:rsidR="00AB12C5" w14:paraId="0094F0A1" w14:textId="77777777" w:rsidTr="00AB12C5">
        <w:tblPrEx>
          <w:shd w:val="clear" w:color="auto" w:fill="auto"/>
        </w:tblPrEx>
        <w:trPr>
          <w:trHeight w:val="1933"/>
        </w:trPr>
        <w:tc>
          <w:tcPr>
            <w:tcW w:w="5350" w:type="dxa"/>
          </w:tcPr>
          <w:p w14:paraId="1000EA69" w14:textId="77777777" w:rsidR="00C166B0" w:rsidRDefault="00C166B0" w:rsidP="00C166B0">
            <w:pPr>
              <w:rPr>
                <w:rFonts w:ascii="Calibri" w:eastAsia="Times New Roman" w:hAnsi="Calibri"/>
              </w:rPr>
            </w:pPr>
            <w:bookmarkStart w:id="0" w:name="_GoBack"/>
            <w:bookmarkEnd w:id="0"/>
          </w:p>
        </w:tc>
        <w:tc>
          <w:tcPr>
            <w:tcW w:w="5347" w:type="dxa"/>
          </w:tcPr>
          <w:p w14:paraId="0E2D72AC" w14:textId="77777777" w:rsidR="00C166B0" w:rsidRDefault="00C166B0" w:rsidP="00C166B0">
            <w:pPr>
              <w:rPr>
                <w:rFonts w:ascii="Calibri" w:eastAsia="Times New Roman" w:hAnsi="Calibri"/>
              </w:rPr>
            </w:pPr>
          </w:p>
        </w:tc>
      </w:tr>
      <w:tr w:rsidR="00AB12C5" w14:paraId="4450DD36" w14:textId="77777777" w:rsidTr="00AB12C5">
        <w:tblPrEx>
          <w:shd w:val="clear" w:color="auto" w:fill="auto"/>
        </w:tblPrEx>
        <w:trPr>
          <w:trHeight w:val="2016"/>
        </w:trPr>
        <w:tc>
          <w:tcPr>
            <w:tcW w:w="5350" w:type="dxa"/>
          </w:tcPr>
          <w:p w14:paraId="6CDFF02E" w14:textId="77777777" w:rsidR="00C166B0" w:rsidRDefault="00C166B0" w:rsidP="00C166B0">
            <w:pPr>
              <w:rPr>
                <w:rFonts w:ascii="Calibri" w:eastAsia="Times New Roman" w:hAnsi="Calibri"/>
              </w:rPr>
            </w:pPr>
          </w:p>
        </w:tc>
        <w:tc>
          <w:tcPr>
            <w:tcW w:w="5347" w:type="dxa"/>
          </w:tcPr>
          <w:p w14:paraId="660E0E8B" w14:textId="77777777" w:rsidR="00C166B0" w:rsidRDefault="00C166B0" w:rsidP="00C166B0">
            <w:pPr>
              <w:rPr>
                <w:rFonts w:ascii="Calibri" w:eastAsia="Times New Roman" w:hAnsi="Calibri"/>
              </w:rPr>
            </w:pPr>
          </w:p>
        </w:tc>
      </w:tr>
      <w:tr w:rsidR="00AB12C5" w14:paraId="66FE44AC" w14:textId="77777777" w:rsidTr="00AB12C5">
        <w:tblPrEx>
          <w:shd w:val="clear" w:color="auto" w:fill="auto"/>
        </w:tblPrEx>
        <w:trPr>
          <w:trHeight w:val="2016"/>
        </w:trPr>
        <w:tc>
          <w:tcPr>
            <w:tcW w:w="5350" w:type="dxa"/>
          </w:tcPr>
          <w:p w14:paraId="6D433DFA" w14:textId="77777777" w:rsidR="00C166B0" w:rsidRDefault="00C166B0" w:rsidP="00C166B0">
            <w:pPr>
              <w:rPr>
                <w:rFonts w:ascii="Calibri" w:eastAsia="Times New Roman" w:hAnsi="Calibri"/>
              </w:rPr>
            </w:pPr>
          </w:p>
        </w:tc>
        <w:tc>
          <w:tcPr>
            <w:tcW w:w="5347" w:type="dxa"/>
          </w:tcPr>
          <w:p w14:paraId="47AD8619" w14:textId="77777777" w:rsidR="00C166B0" w:rsidRDefault="00C166B0" w:rsidP="00C166B0">
            <w:pPr>
              <w:rPr>
                <w:rFonts w:ascii="Calibri" w:eastAsia="Times New Roman" w:hAnsi="Calibri"/>
              </w:rPr>
            </w:pPr>
          </w:p>
        </w:tc>
      </w:tr>
      <w:tr w:rsidR="00AB12C5" w14:paraId="221F9821" w14:textId="77777777" w:rsidTr="00AB12C5">
        <w:tblPrEx>
          <w:shd w:val="clear" w:color="auto" w:fill="auto"/>
        </w:tblPrEx>
        <w:trPr>
          <w:trHeight w:val="1933"/>
        </w:trPr>
        <w:tc>
          <w:tcPr>
            <w:tcW w:w="5350" w:type="dxa"/>
          </w:tcPr>
          <w:p w14:paraId="439D6149" w14:textId="77777777" w:rsidR="00C166B0" w:rsidRDefault="00C166B0" w:rsidP="00C166B0">
            <w:pPr>
              <w:rPr>
                <w:rFonts w:ascii="Calibri" w:eastAsia="Times New Roman" w:hAnsi="Calibri"/>
              </w:rPr>
            </w:pPr>
          </w:p>
        </w:tc>
        <w:tc>
          <w:tcPr>
            <w:tcW w:w="5347" w:type="dxa"/>
          </w:tcPr>
          <w:p w14:paraId="07AA0F74" w14:textId="77777777" w:rsidR="00C166B0" w:rsidRDefault="00C166B0" w:rsidP="00C166B0">
            <w:pPr>
              <w:rPr>
                <w:rFonts w:ascii="Calibri" w:eastAsia="Times New Roman" w:hAnsi="Calibri"/>
              </w:rPr>
            </w:pPr>
          </w:p>
        </w:tc>
      </w:tr>
      <w:tr w:rsidR="00AB12C5" w14:paraId="47A93DEB" w14:textId="77777777" w:rsidTr="00AB12C5">
        <w:tblPrEx>
          <w:shd w:val="clear" w:color="auto" w:fill="auto"/>
        </w:tblPrEx>
        <w:trPr>
          <w:trHeight w:val="1933"/>
        </w:trPr>
        <w:tc>
          <w:tcPr>
            <w:tcW w:w="5350" w:type="dxa"/>
          </w:tcPr>
          <w:p w14:paraId="2EF71E7A" w14:textId="77777777" w:rsidR="00C166B0" w:rsidRDefault="00C166B0" w:rsidP="00EA0073">
            <w:pPr>
              <w:rPr>
                <w:rFonts w:ascii="Calibri" w:eastAsia="Times New Roman" w:hAnsi="Calibri"/>
              </w:rPr>
            </w:pPr>
          </w:p>
        </w:tc>
        <w:tc>
          <w:tcPr>
            <w:tcW w:w="5347" w:type="dxa"/>
          </w:tcPr>
          <w:p w14:paraId="59590888" w14:textId="77777777" w:rsidR="00C166B0" w:rsidRDefault="00C166B0" w:rsidP="00EA0073">
            <w:pPr>
              <w:rPr>
                <w:rFonts w:ascii="Calibri" w:eastAsia="Times New Roman" w:hAnsi="Calibri"/>
              </w:rPr>
            </w:pPr>
          </w:p>
        </w:tc>
      </w:tr>
      <w:tr w:rsidR="00AB12C5" w14:paraId="74ED981D" w14:textId="77777777" w:rsidTr="00AB12C5">
        <w:tblPrEx>
          <w:shd w:val="clear" w:color="auto" w:fill="auto"/>
        </w:tblPrEx>
        <w:trPr>
          <w:trHeight w:val="1933"/>
        </w:trPr>
        <w:tc>
          <w:tcPr>
            <w:tcW w:w="5350" w:type="dxa"/>
          </w:tcPr>
          <w:p w14:paraId="130DC987" w14:textId="77777777" w:rsidR="00C166B0" w:rsidRDefault="00C166B0" w:rsidP="00EA0073">
            <w:pPr>
              <w:rPr>
                <w:rFonts w:ascii="Calibri" w:eastAsia="Times New Roman" w:hAnsi="Calibri"/>
              </w:rPr>
            </w:pPr>
          </w:p>
        </w:tc>
        <w:tc>
          <w:tcPr>
            <w:tcW w:w="5347" w:type="dxa"/>
          </w:tcPr>
          <w:p w14:paraId="12F8FC23" w14:textId="77777777" w:rsidR="00C166B0" w:rsidRDefault="00C166B0" w:rsidP="00EA0073">
            <w:pPr>
              <w:rPr>
                <w:rFonts w:ascii="Calibri" w:eastAsia="Times New Roman" w:hAnsi="Calibri"/>
              </w:rPr>
            </w:pPr>
          </w:p>
        </w:tc>
      </w:tr>
    </w:tbl>
    <w:p w14:paraId="636C5DF5" w14:textId="77777777" w:rsidR="00F80E32" w:rsidRPr="00C166B0" w:rsidRDefault="00F80E32" w:rsidP="00C166B0">
      <w:pPr>
        <w:rPr>
          <w:rFonts w:ascii="Calibri" w:eastAsia="Times New Roman" w:hAnsi="Calibri"/>
        </w:rPr>
      </w:pPr>
    </w:p>
    <w:tbl>
      <w:tblPr>
        <w:tblStyle w:val="TableGrid"/>
        <w:tblW w:w="10790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790"/>
      </w:tblGrid>
      <w:tr w:rsidR="00F03BA3" w:rsidRPr="00D165D8" w14:paraId="0E6B5AA0" w14:textId="77777777" w:rsidTr="00C166B0">
        <w:trPr>
          <w:trHeight w:val="368"/>
        </w:trPr>
        <w:tc>
          <w:tcPr>
            <w:tcW w:w="10790" w:type="dxa"/>
            <w:shd w:val="clear" w:color="auto" w:fill="BFBFBF" w:themeFill="background1" w:themeFillShade="BF"/>
          </w:tcPr>
          <w:p w14:paraId="0665E769" w14:textId="3703C906" w:rsidR="00F03BA3" w:rsidRPr="00D165D8" w:rsidRDefault="00C166B0" w:rsidP="00E86FA3">
            <w:pPr>
              <w:shd w:val="clear" w:color="auto" w:fill="BFBFBF" w:themeFill="background1" w:themeFillShade="BF"/>
              <w:jc w:val="center"/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  <w:lastRenderedPageBreak/>
              <w:t>Exit Ticket</w:t>
            </w:r>
          </w:p>
        </w:tc>
      </w:tr>
    </w:tbl>
    <w:p w14:paraId="7D3A3779" w14:textId="77777777" w:rsidR="00F03BA3" w:rsidRPr="00D165D8" w:rsidRDefault="00F03BA3" w:rsidP="00F03BA3">
      <w:pPr>
        <w:rPr>
          <w:rFonts w:ascii="Calibri" w:eastAsia="Times New Roman" w:hAnsi="Calibri"/>
        </w:rPr>
      </w:pPr>
    </w:p>
    <w:p w14:paraId="449FA431" w14:textId="74BCF47D" w:rsidR="00F03BA3" w:rsidRPr="00E63EB7" w:rsidRDefault="00C166B0" w:rsidP="00E63EB7">
      <w:pPr>
        <w:spacing w:line="480" w:lineRule="auto"/>
        <w:rPr>
          <w:rFonts w:ascii="Calibri" w:eastAsia="Times New Roman" w:hAnsi="Calibri"/>
          <w:sz w:val="23"/>
          <w:szCs w:val="23"/>
        </w:rPr>
      </w:pPr>
      <w:r w:rsidRPr="00C166B0">
        <w:rPr>
          <w:rFonts w:ascii="Calibri" w:eastAsia="Times New Roman" w:hAnsi="Calibri"/>
          <w:b/>
        </w:rPr>
        <w:t>Open Response</w:t>
      </w:r>
      <w:r>
        <w:rPr>
          <w:rFonts w:ascii="Calibri" w:eastAsia="Times New Roman" w:hAnsi="Calibri"/>
        </w:rPr>
        <w:t xml:space="preserve">: </w:t>
      </w:r>
      <w:r w:rsidR="00E63EB7" w:rsidRPr="00E63EB7">
        <w:rPr>
          <w:rFonts w:ascii="Calibri" w:eastAsia="Times New Roman" w:hAnsi="Calibri"/>
          <w:sz w:val="23"/>
          <w:szCs w:val="23"/>
        </w:rPr>
        <w:t>How can the reader infer that the warden is digging for something in particular in Chapter 15?</w:t>
      </w:r>
    </w:p>
    <w:p w14:paraId="565F0CCA" w14:textId="77777777" w:rsidR="00F03BA3" w:rsidRPr="00D165D8" w:rsidRDefault="00F03BA3" w:rsidP="00F03BA3">
      <w:pPr>
        <w:spacing w:line="480" w:lineRule="auto"/>
        <w:rPr>
          <w:rFonts w:ascii="Calibri" w:eastAsia="Times New Roman" w:hAnsi="Calibri"/>
        </w:rPr>
      </w:pPr>
      <w:r w:rsidRPr="00D165D8">
        <w:rPr>
          <w:rFonts w:ascii="Calibri" w:eastAsia="Times New Roman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7A82B8" w14:textId="2597E9FB" w:rsidR="00F03BA3" w:rsidRPr="00D165D8" w:rsidRDefault="00F03BA3" w:rsidP="00F03BA3">
      <w:pPr>
        <w:spacing w:line="480" w:lineRule="auto"/>
        <w:rPr>
          <w:rFonts w:ascii="Calibri" w:eastAsia="Times New Roman" w:hAnsi="Calibri"/>
        </w:rPr>
      </w:pPr>
      <w:r w:rsidRPr="00D165D8">
        <w:rPr>
          <w:rFonts w:ascii="Calibri" w:eastAsia="Times New Roman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0F22" w:rsidRPr="00D165D8">
        <w:rPr>
          <w:rFonts w:ascii="Calibri" w:eastAsia="Times New Roman" w:hAnsi="Calibri"/>
        </w:rPr>
        <w:t>____________________________________________________________________________________________________________________________________________________________________________________</w:t>
      </w:r>
    </w:p>
    <w:p w14:paraId="3B6AC51E" w14:textId="23C2DA12" w:rsidR="00F03BA3" w:rsidRPr="00D165D8" w:rsidRDefault="00C166B0" w:rsidP="00F03BA3">
      <w:pPr>
        <w:spacing w:line="480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34B072" wp14:editId="0C21519E">
                <wp:simplePos x="0" y="0"/>
                <wp:positionH relativeFrom="column">
                  <wp:posOffset>-59690</wp:posOffset>
                </wp:positionH>
                <wp:positionV relativeFrom="paragraph">
                  <wp:posOffset>232410</wp:posOffset>
                </wp:positionV>
                <wp:extent cx="5943600" cy="205740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057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5D2D74FF" id="Rectangle 2" o:spid="_x0000_s1026" style="position:absolute;margin-left:-4.7pt;margin-top:18.3pt;width:468pt;height:16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" fillcolor="white [3201]" strokecolor="black [3213]" strokeweight="1pt"/>
            </w:pict>
          </mc:Fallback>
        </mc:AlternateContent>
      </w:r>
    </w:p>
    <w:p w14:paraId="51F589E9" w14:textId="22F3B82E" w:rsidR="00F03BA3" w:rsidRPr="00C166B0" w:rsidRDefault="00C166B0" w:rsidP="00C166B0">
      <w:pPr>
        <w:spacing w:line="480" w:lineRule="auto"/>
        <w:rPr>
          <w:rFonts w:ascii="Calibri" w:eastAsia="Times New Roman" w:hAnsi="Calibri"/>
          <w:b/>
        </w:rPr>
      </w:pPr>
      <w:r w:rsidRPr="00C166B0">
        <w:rPr>
          <w:rFonts w:ascii="Calibri" w:eastAsia="Times New Roman" w:hAnsi="Calibri"/>
          <w:b/>
        </w:rPr>
        <w:t>Criteria for Success</w:t>
      </w:r>
      <w:r>
        <w:rPr>
          <w:rFonts w:ascii="Calibri" w:eastAsia="Times New Roman" w:hAnsi="Calibri"/>
          <w:b/>
        </w:rPr>
        <w:t>: Did I…</w:t>
      </w:r>
    </w:p>
    <w:p w14:paraId="7C2B9742" w14:textId="2B2AC9C6" w:rsidR="00C166B0" w:rsidRDefault="00C166B0" w:rsidP="00C166B0">
      <w:pPr>
        <w:pStyle w:val="ListParagraph"/>
        <w:numPr>
          <w:ilvl w:val="0"/>
          <w:numId w:val="30"/>
        </w:num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Include claim, evidence, analysis/explanation, and conclusion in my Exit Ticket?</w:t>
      </w:r>
    </w:p>
    <w:p w14:paraId="68DFF0F4" w14:textId="77777777" w:rsidR="00C166B0" w:rsidRDefault="00C166B0" w:rsidP="00C166B0">
      <w:pPr>
        <w:pStyle w:val="ListParagraph"/>
        <w:numPr>
          <w:ilvl w:val="0"/>
          <w:numId w:val="30"/>
        </w:num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Pick evidence that supports my claim?</w:t>
      </w:r>
    </w:p>
    <w:p w14:paraId="53B88AE8" w14:textId="2E790DA2" w:rsidR="00F03BA3" w:rsidRDefault="00C166B0" w:rsidP="00C166B0">
      <w:pPr>
        <w:pStyle w:val="ListParagraph"/>
        <w:numPr>
          <w:ilvl w:val="0"/>
          <w:numId w:val="30"/>
        </w:num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Create analysis/explanation that proves why my claim is correct?</w:t>
      </w:r>
    </w:p>
    <w:p w14:paraId="69B5C942" w14:textId="6B0A9B14" w:rsidR="00F03BA3" w:rsidRDefault="00C166B0" w:rsidP="00C166B0">
      <w:pPr>
        <w:pStyle w:val="ListParagraph"/>
        <w:numPr>
          <w:ilvl w:val="0"/>
          <w:numId w:val="30"/>
        </w:num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Write at least 4 complete sentences for my Exit Ticket?</w:t>
      </w:r>
    </w:p>
    <w:p w14:paraId="16C9E22F" w14:textId="26896B9B" w:rsidR="00F03BA3" w:rsidRDefault="00C166B0" w:rsidP="00C166B0">
      <w:pPr>
        <w:pStyle w:val="ListParagraph"/>
        <w:numPr>
          <w:ilvl w:val="0"/>
          <w:numId w:val="30"/>
        </w:num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Reread and edit my work to remove mistakes?</w:t>
      </w:r>
    </w:p>
    <w:p w14:paraId="37A8A3A8" w14:textId="2BC9AA79" w:rsidR="00C166B0" w:rsidRPr="00C166B0" w:rsidRDefault="00C166B0" w:rsidP="00C166B0">
      <w:pPr>
        <w:pStyle w:val="ListParagraph"/>
        <w:numPr>
          <w:ilvl w:val="0"/>
          <w:numId w:val="30"/>
        </w:num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Neatly and completely finish each section of my packet?</w:t>
      </w:r>
    </w:p>
    <w:p w14:paraId="1AD2E7FA" w14:textId="5C1CA674" w:rsidR="00DE5E3E" w:rsidRDefault="00C166B0" w:rsidP="009A0F22">
      <w:pPr>
        <w:pStyle w:val="ListParagraph"/>
        <w:numPr>
          <w:ilvl w:val="0"/>
          <w:numId w:val="30"/>
        </w:num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Work professionally and respectfully throughout class, showing grit and leadership?</w:t>
      </w:r>
    </w:p>
    <w:p w14:paraId="522AA939" w14:textId="49AADDED" w:rsidR="000667C1" w:rsidRDefault="00DE5E3E" w:rsidP="00DE5E3E">
      <w:pPr>
        <w:tabs>
          <w:tab w:val="left" w:pos="9707"/>
        </w:tabs>
      </w:pPr>
      <w:r>
        <w:tab/>
      </w:r>
    </w:p>
    <w:p w14:paraId="3B10AE5B" w14:textId="77777777" w:rsidR="00DE5E3E" w:rsidRDefault="00DE5E3E" w:rsidP="00DE5E3E">
      <w:pPr>
        <w:tabs>
          <w:tab w:val="left" w:pos="9707"/>
        </w:tabs>
      </w:pPr>
    </w:p>
    <w:tbl>
      <w:tblPr>
        <w:tblStyle w:val="TableGrid"/>
        <w:tblpPr w:leftFromText="180" w:rightFromText="180" w:vertAnchor="text" w:horzAnchor="page" w:tblpX="970" w:tblpY="57"/>
        <w:tblW w:w="10557" w:type="dxa"/>
        <w:tblLayout w:type="fixed"/>
        <w:tblLook w:val="04A0" w:firstRow="1" w:lastRow="0" w:firstColumn="1" w:lastColumn="0" w:noHBand="0" w:noVBand="1"/>
      </w:tblPr>
      <w:tblGrid>
        <w:gridCol w:w="583"/>
        <w:gridCol w:w="1994"/>
        <w:gridCol w:w="1994"/>
        <w:gridCol w:w="1996"/>
        <w:gridCol w:w="1994"/>
        <w:gridCol w:w="1996"/>
      </w:tblGrid>
      <w:tr w:rsidR="00DE5E3E" w:rsidRPr="0089067B" w14:paraId="1401893E" w14:textId="77777777" w:rsidTr="00EA0073">
        <w:trPr>
          <w:cantSplit/>
          <w:trHeight w:val="437"/>
        </w:trPr>
        <w:tc>
          <w:tcPr>
            <w:tcW w:w="583" w:type="dxa"/>
            <w:shd w:val="clear" w:color="auto" w:fill="BFBFBF" w:themeFill="background1" w:themeFillShade="BF"/>
            <w:textDirection w:val="btLr"/>
            <w:vAlign w:val="center"/>
          </w:tcPr>
          <w:p w14:paraId="6371C27C" w14:textId="77777777" w:rsidR="00DE5E3E" w:rsidRPr="00C95235" w:rsidRDefault="00DE5E3E" w:rsidP="00EA0073">
            <w:pPr>
              <w:ind w:left="113" w:right="113"/>
              <w:jc w:val="center"/>
              <w:rPr>
                <w:rFonts w:ascii="Lato" w:hAnsi="Lato" w:hint="eastAsia"/>
                <w:sz w:val="18"/>
                <w:szCs w:val="18"/>
              </w:rPr>
            </w:pPr>
          </w:p>
        </w:tc>
        <w:tc>
          <w:tcPr>
            <w:tcW w:w="1994" w:type="dxa"/>
            <w:shd w:val="clear" w:color="auto" w:fill="BFBFBF" w:themeFill="background1" w:themeFillShade="BF"/>
            <w:vAlign w:val="center"/>
          </w:tcPr>
          <w:p w14:paraId="1E3F025D" w14:textId="77777777" w:rsidR="00DE5E3E" w:rsidRPr="0089067B" w:rsidRDefault="00DE5E3E" w:rsidP="00EA0073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>4</w:t>
            </w:r>
          </w:p>
        </w:tc>
        <w:tc>
          <w:tcPr>
            <w:tcW w:w="1994" w:type="dxa"/>
            <w:shd w:val="clear" w:color="auto" w:fill="BFBFBF" w:themeFill="background1" w:themeFillShade="BF"/>
            <w:vAlign w:val="center"/>
          </w:tcPr>
          <w:p w14:paraId="724A722A" w14:textId="77777777" w:rsidR="00DE5E3E" w:rsidRPr="0089067B" w:rsidRDefault="00DE5E3E" w:rsidP="00EA0073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>3</w:t>
            </w:r>
          </w:p>
        </w:tc>
        <w:tc>
          <w:tcPr>
            <w:tcW w:w="1996" w:type="dxa"/>
            <w:shd w:val="clear" w:color="auto" w:fill="BFBFBF" w:themeFill="background1" w:themeFillShade="BF"/>
            <w:vAlign w:val="center"/>
          </w:tcPr>
          <w:p w14:paraId="2D0AA0EE" w14:textId="77777777" w:rsidR="00DE5E3E" w:rsidRPr="0089067B" w:rsidRDefault="00DE5E3E" w:rsidP="00EA0073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>2</w:t>
            </w:r>
          </w:p>
        </w:tc>
        <w:tc>
          <w:tcPr>
            <w:tcW w:w="1994" w:type="dxa"/>
            <w:shd w:val="clear" w:color="auto" w:fill="BFBFBF" w:themeFill="background1" w:themeFillShade="BF"/>
            <w:vAlign w:val="center"/>
          </w:tcPr>
          <w:p w14:paraId="0BCCA50E" w14:textId="77777777" w:rsidR="00DE5E3E" w:rsidRPr="0089067B" w:rsidRDefault="00DE5E3E" w:rsidP="00EA0073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>1</w:t>
            </w:r>
          </w:p>
        </w:tc>
        <w:tc>
          <w:tcPr>
            <w:tcW w:w="1996" w:type="dxa"/>
            <w:shd w:val="clear" w:color="auto" w:fill="BFBFBF" w:themeFill="background1" w:themeFillShade="BF"/>
            <w:vAlign w:val="center"/>
          </w:tcPr>
          <w:p w14:paraId="44E4AE5A" w14:textId="77777777" w:rsidR="00DE5E3E" w:rsidRPr="0089067B" w:rsidRDefault="00DE5E3E" w:rsidP="00EA0073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>0</w:t>
            </w:r>
          </w:p>
        </w:tc>
      </w:tr>
      <w:tr w:rsidR="00DE5E3E" w:rsidRPr="0089067B" w14:paraId="473D4307" w14:textId="77777777" w:rsidTr="0089067B">
        <w:trPr>
          <w:cantSplit/>
          <w:trHeight w:val="579"/>
        </w:trPr>
        <w:tc>
          <w:tcPr>
            <w:tcW w:w="583" w:type="dxa"/>
            <w:shd w:val="clear" w:color="auto" w:fill="BFBFBF" w:themeFill="background1" w:themeFillShade="BF"/>
            <w:textDirection w:val="btLr"/>
          </w:tcPr>
          <w:p w14:paraId="19FABB22" w14:textId="77777777" w:rsidR="00DE5E3E" w:rsidRPr="0089067B" w:rsidRDefault="00DE5E3E" w:rsidP="00EA0073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89067B">
              <w:rPr>
                <w:rFonts w:ascii="Calibri" w:hAnsi="Calibri"/>
                <w:sz w:val="18"/>
                <w:szCs w:val="18"/>
              </w:rPr>
              <w:t>Claim</w:t>
            </w:r>
          </w:p>
        </w:tc>
        <w:tc>
          <w:tcPr>
            <w:tcW w:w="1994" w:type="dxa"/>
            <w:vAlign w:val="center"/>
          </w:tcPr>
          <w:p w14:paraId="42E9D640" w14:textId="736DA5E8" w:rsidR="00DE5E3E" w:rsidRPr="0089067B" w:rsidRDefault="00DE5E3E" w:rsidP="0089067B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 xml:space="preserve">Claim is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clear, correct</w:t>
            </w:r>
            <w:r w:rsidRPr="0089067B">
              <w:rPr>
                <w:rFonts w:ascii="Calibri" w:hAnsi="Calibri"/>
                <w:sz w:val="22"/>
                <w:szCs w:val="18"/>
              </w:rPr>
              <w:t xml:space="preserve">, and makes an argument that shows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full and complex understanding</w:t>
            </w:r>
            <w:r w:rsidRPr="0089067B">
              <w:rPr>
                <w:rFonts w:ascii="Calibri" w:hAnsi="Calibri"/>
                <w:sz w:val="22"/>
                <w:szCs w:val="18"/>
              </w:rPr>
              <w:t xml:space="preserve"> of the task</w:t>
            </w:r>
          </w:p>
        </w:tc>
        <w:tc>
          <w:tcPr>
            <w:tcW w:w="1994" w:type="dxa"/>
            <w:vAlign w:val="center"/>
          </w:tcPr>
          <w:p w14:paraId="1FCD395B" w14:textId="11EE0620" w:rsidR="00DE5E3E" w:rsidRPr="0089067B" w:rsidRDefault="00DE5E3E" w:rsidP="0089067B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 xml:space="preserve">Claim is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clear, accurate</w:t>
            </w:r>
            <w:r w:rsidRPr="0089067B">
              <w:rPr>
                <w:rFonts w:ascii="Calibri" w:hAnsi="Calibri"/>
                <w:sz w:val="22"/>
                <w:szCs w:val="18"/>
              </w:rPr>
              <w:t xml:space="preserve">, and makes a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 xml:space="preserve">basic </w:t>
            </w:r>
            <w:r w:rsidRPr="0089067B">
              <w:rPr>
                <w:rFonts w:ascii="Calibri" w:hAnsi="Calibri"/>
                <w:sz w:val="22"/>
                <w:szCs w:val="18"/>
              </w:rPr>
              <w:t>or literal argument that shows the scholar understands the task</w:t>
            </w:r>
          </w:p>
        </w:tc>
        <w:tc>
          <w:tcPr>
            <w:tcW w:w="1996" w:type="dxa"/>
            <w:vAlign w:val="center"/>
          </w:tcPr>
          <w:p w14:paraId="1F1E2550" w14:textId="01223148" w:rsidR="00DE5E3E" w:rsidRPr="0089067B" w:rsidRDefault="00DE5E3E" w:rsidP="0089067B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 xml:space="preserve">Claim is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unclear</w:t>
            </w:r>
            <w:r w:rsidRPr="0089067B">
              <w:rPr>
                <w:rFonts w:ascii="Calibri" w:hAnsi="Calibri"/>
                <w:sz w:val="22"/>
                <w:szCs w:val="18"/>
              </w:rPr>
              <w:t xml:space="preserve">, and makes a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basic</w:t>
            </w:r>
            <w:r w:rsidRPr="0089067B">
              <w:rPr>
                <w:rFonts w:ascii="Calibri" w:hAnsi="Calibri"/>
                <w:sz w:val="22"/>
                <w:szCs w:val="18"/>
              </w:rPr>
              <w:t xml:space="preserve"> or literal argument that shows the scholar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 xml:space="preserve">partly </w:t>
            </w:r>
            <w:r w:rsidRPr="0089067B">
              <w:rPr>
                <w:rFonts w:ascii="Calibri" w:hAnsi="Calibri"/>
                <w:sz w:val="22"/>
                <w:szCs w:val="18"/>
              </w:rPr>
              <w:t>understands the task</w:t>
            </w:r>
          </w:p>
        </w:tc>
        <w:tc>
          <w:tcPr>
            <w:tcW w:w="1994" w:type="dxa"/>
            <w:vAlign w:val="center"/>
          </w:tcPr>
          <w:p w14:paraId="628A2BF4" w14:textId="2328C52B" w:rsidR="00DE5E3E" w:rsidRPr="0089067B" w:rsidRDefault="00DE5E3E" w:rsidP="0089067B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 xml:space="preserve">Claim is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not correct</w:t>
            </w:r>
            <w:r w:rsidR="0089067B" w:rsidRPr="0089067B">
              <w:rPr>
                <w:rFonts w:ascii="Calibri" w:hAnsi="Calibri"/>
                <w:sz w:val="22"/>
                <w:szCs w:val="18"/>
              </w:rPr>
              <w:t xml:space="preserve"> or </w:t>
            </w:r>
            <w:r w:rsidRPr="0089067B">
              <w:rPr>
                <w:rFonts w:ascii="Calibri" w:hAnsi="Calibri"/>
                <w:sz w:val="22"/>
                <w:szCs w:val="18"/>
              </w:rPr>
              <w:t xml:space="preserve">shows the scholar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does not</w:t>
            </w:r>
            <w:r w:rsidRPr="0089067B">
              <w:rPr>
                <w:rFonts w:ascii="Calibri" w:hAnsi="Calibri"/>
                <w:sz w:val="22"/>
                <w:szCs w:val="18"/>
              </w:rPr>
              <w:t xml:space="preserve"> understand the task</w:t>
            </w:r>
          </w:p>
        </w:tc>
        <w:tc>
          <w:tcPr>
            <w:tcW w:w="1996" w:type="dxa"/>
            <w:vAlign w:val="center"/>
          </w:tcPr>
          <w:p w14:paraId="69C50AD3" w14:textId="6E20D20B" w:rsidR="00DE5E3E" w:rsidRPr="0089067B" w:rsidRDefault="00DE5E3E" w:rsidP="0089067B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 xml:space="preserve">Claim is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missing</w:t>
            </w:r>
            <w:r w:rsidR="0089067B" w:rsidRPr="0089067B">
              <w:rPr>
                <w:rFonts w:ascii="Calibri" w:hAnsi="Calibri"/>
                <w:sz w:val="22"/>
                <w:szCs w:val="18"/>
              </w:rPr>
              <w:t>.</w:t>
            </w:r>
          </w:p>
        </w:tc>
      </w:tr>
      <w:tr w:rsidR="00DE5E3E" w:rsidRPr="0089067B" w14:paraId="3DF25E4B" w14:textId="77777777" w:rsidTr="0089067B">
        <w:trPr>
          <w:cantSplit/>
          <w:trHeight w:val="165"/>
        </w:trPr>
        <w:tc>
          <w:tcPr>
            <w:tcW w:w="583" w:type="dxa"/>
            <w:shd w:val="clear" w:color="auto" w:fill="BFBFBF" w:themeFill="background1" w:themeFillShade="BF"/>
            <w:textDirection w:val="btLr"/>
          </w:tcPr>
          <w:p w14:paraId="14413F7C" w14:textId="77777777" w:rsidR="00DE5E3E" w:rsidRPr="0089067B" w:rsidRDefault="00DE5E3E" w:rsidP="00EA0073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89067B">
              <w:rPr>
                <w:rFonts w:ascii="Calibri" w:hAnsi="Calibri"/>
                <w:sz w:val="18"/>
                <w:szCs w:val="18"/>
              </w:rPr>
              <w:t>Evidence</w:t>
            </w:r>
          </w:p>
        </w:tc>
        <w:tc>
          <w:tcPr>
            <w:tcW w:w="1994" w:type="dxa"/>
            <w:vAlign w:val="center"/>
          </w:tcPr>
          <w:p w14:paraId="262D26A7" w14:textId="66C456C7" w:rsidR="00DE5E3E" w:rsidRPr="0089067B" w:rsidRDefault="00DE5E3E" w:rsidP="0089067B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 xml:space="preserve">Evidence is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well-chosen</w:t>
            </w:r>
            <w:r w:rsidRPr="0089067B">
              <w:rPr>
                <w:rFonts w:ascii="Calibri" w:hAnsi="Calibri"/>
                <w:sz w:val="22"/>
                <w:szCs w:val="18"/>
              </w:rPr>
              <w:t xml:space="preserve"> and clearly </w:t>
            </w:r>
            <w:r w:rsidR="0089067B" w:rsidRPr="0089067B">
              <w:rPr>
                <w:rFonts w:ascii="Calibri" w:hAnsi="Calibri"/>
                <w:b/>
                <w:sz w:val="22"/>
                <w:szCs w:val="18"/>
              </w:rPr>
              <w:t xml:space="preserve"> connects to or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proves</w:t>
            </w:r>
            <w:r w:rsidRPr="0089067B">
              <w:rPr>
                <w:rFonts w:ascii="Calibri" w:hAnsi="Calibri"/>
                <w:sz w:val="22"/>
                <w:szCs w:val="18"/>
              </w:rPr>
              <w:t xml:space="preserve"> the claim.</w:t>
            </w:r>
          </w:p>
        </w:tc>
        <w:tc>
          <w:tcPr>
            <w:tcW w:w="1994" w:type="dxa"/>
            <w:vAlign w:val="center"/>
          </w:tcPr>
          <w:p w14:paraId="2D30ADC2" w14:textId="4F90C32E" w:rsidR="00DE5E3E" w:rsidRPr="0089067B" w:rsidRDefault="00DE5E3E" w:rsidP="0089067B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 xml:space="preserve">Evidence is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 xml:space="preserve">mostly relevant </w:t>
            </w:r>
            <w:r w:rsidRPr="0089067B">
              <w:rPr>
                <w:rFonts w:ascii="Calibri" w:hAnsi="Calibri"/>
                <w:sz w:val="22"/>
                <w:szCs w:val="18"/>
              </w:rPr>
              <w:t xml:space="preserve">and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 xml:space="preserve">sufficient </w:t>
            </w:r>
            <w:r w:rsidRPr="0089067B">
              <w:rPr>
                <w:rFonts w:ascii="Calibri" w:hAnsi="Calibri"/>
                <w:sz w:val="22"/>
                <w:szCs w:val="18"/>
              </w:rPr>
              <w:t>to support the claim.</w:t>
            </w:r>
          </w:p>
        </w:tc>
        <w:tc>
          <w:tcPr>
            <w:tcW w:w="1996" w:type="dxa"/>
            <w:vAlign w:val="center"/>
          </w:tcPr>
          <w:p w14:paraId="3F86C431" w14:textId="50556022" w:rsidR="00DE5E3E" w:rsidRPr="0089067B" w:rsidRDefault="00DE5E3E" w:rsidP="0089067B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 xml:space="preserve">Evidence is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mostly relevant</w:t>
            </w:r>
            <w:r w:rsidRPr="0089067B">
              <w:rPr>
                <w:rFonts w:ascii="Calibri" w:hAnsi="Calibri"/>
                <w:sz w:val="22"/>
                <w:szCs w:val="18"/>
              </w:rPr>
              <w:t xml:space="preserve">, but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insufficient</w:t>
            </w:r>
            <w:r w:rsidRPr="0089067B">
              <w:rPr>
                <w:rFonts w:ascii="Calibri" w:hAnsi="Calibri"/>
                <w:sz w:val="22"/>
                <w:szCs w:val="18"/>
              </w:rPr>
              <w:t xml:space="preserve"> to support the claim.</w:t>
            </w:r>
          </w:p>
        </w:tc>
        <w:tc>
          <w:tcPr>
            <w:tcW w:w="1994" w:type="dxa"/>
            <w:vAlign w:val="center"/>
          </w:tcPr>
          <w:p w14:paraId="3021680A" w14:textId="77777777" w:rsidR="00DE5E3E" w:rsidRPr="0089067B" w:rsidRDefault="00DE5E3E" w:rsidP="0089067B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 xml:space="preserve">Evidence is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 xml:space="preserve">irrelevant and does not support </w:t>
            </w:r>
            <w:r w:rsidRPr="0089067B">
              <w:rPr>
                <w:rFonts w:ascii="Calibri" w:hAnsi="Calibri"/>
                <w:sz w:val="22"/>
                <w:szCs w:val="18"/>
              </w:rPr>
              <w:t>claim or argument.</w:t>
            </w:r>
          </w:p>
        </w:tc>
        <w:tc>
          <w:tcPr>
            <w:tcW w:w="1996" w:type="dxa"/>
            <w:vAlign w:val="center"/>
          </w:tcPr>
          <w:p w14:paraId="1A40AB25" w14:textId="7655D0B0" w:rsidR="00DE5E3E" w:rsidRPr="0089067B" w:rsidRDefault="00DE5E3E" w:rsidP="0089067B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 xml:space="preserve">Evidence is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missing</w:t>
            </w:r>
            <w:r w:rsidRPr="0089067B">
              <w:rPr>
                <w:rFonts w:ascii="Calibri" w:hAnsi="Calibri"/>
                <w:sz w:val="22"/>
                <w:szCs w:val="18"/>
              </w:rPr>
              <w:t xml:space="preserve"> or writer uses mostly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personal knowledge</w:t>
            </w:r>
            <w:r w:rsidRPr="0089067B">
              <w:rPr>
                <w:rFonts w:ascii="Calibri" w:hAnsi="Calibri"/>
                <w:sz w:val="22"/>
                <w:szCs w:val="18"/>
              </w:rPr>
              <w:t>.</w:t>
            </w:r>
          </w:p>
        </w:tc>
      </w:tr>
      <w:tr w:rsidR="00DE5E3E" w:rsidRPr="0089067B" w14:paraId="499BC74C" w14:textId="77777777" w:rsidTr="0089067B">
        <w:trPr>
          <w:trHeight w:val="1050"/>
        </w:trPr>
        <w:tc>
          <w:tcPr>
            <w:tcW w:w="583" w:type="dxa"/>
            <w:shd w:val="clear" w:color="auto" w:fill="BFBFBF" w:themeFill="background1" w:themeFillShade="BF"/>
            <w:textDirection w:val="btLr"/>
          </w:tcPr>
          <w:p w14:paraId="16183166" w14:textId="77777777" w:rsidR="00DE5E3E" w:rsidRPr="0089067B" w:rsidRDefault="00DE5E3E" w:rsidP="00EA0073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89067B">
              <w:rPr>
                <w:rFonts w:ascii="Calibri" w:hAnsi="Calibri"/>
                <w:sz w:val="18"/>
                <w:szCs w:val="18"/>
              </w:rPr>
              <w:t>Analysis</w:t>
            </w:r>
          </w:p>
        </w:tc>
        <w:tc>
          <w:tcPr>
            <w:tcW w:w="1994" w:type="dxa"/>
            <w:vAlign w:val="center"/>
          </w:tcPr>
          <w:p w14:paraId="392BDAD7" w14:textId="09006805" w:rsidR="00DE5E3E" w:rsidRPr="0089067B" w:rsidRDefault="00DE5E3E" w:rsidP="0089067B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 xml:space="preserve">Analysis is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deep, thoughtful, original</w:t>
            </w:r>
            <w:r w:rsidRPr="0089067B">
              <w:rPr>
                <w:rFonts w:ascii="Calibri" w:hAnsi="Calibri"/>
                <w:sz w:val="22"/>
                <w:szCs w:val="18"/>
              </w:rPr>
              <w:t xml:space="preserve">, and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co</w:t>
            </w:r>
            <w:r w:rsidR="0089067B" w:rsidRPr="0089067B">
              <w:rPr>
                <w:rFonts w:ascii="Calibri" w:hAnsi="Calibri"/>
                <w:b/>
                <w:sz w:val="22"/>
                <w:szCs w:val="18"/>
              </w:rPr>
              <w:t>nnects evidence</w:t>
            </w:r>
            <w:r w:rsidR="0089067B" w:rsidRPr="0089067B">
              <w:rPr>
                <w:rFonts w:ascii="Calibri" w:hAnsi="Calibri"/>
                <w:sz w:val="22"/>
                <w:szCs w:val="18"/>
              </w:rPr>
              <w:t xml:space="preserve"> to the claim</w:t>
            </w:r>
            <w:r w:rsidRPr="0089067B">
              <w:rPr>
                <w:rFonts w:ascii="Calibri" w:hAnsi="Calibri"/>
                <w:sz w:val="22"/>
                <w:szCs w:val="18"/>
              </w:rPr>
              <w:t>.</w:t>
            </w:r>
          </w:p>
        </w:tc>
        <w:tc>
          <w:tcPr>
            <w:tcW w:w="1994" w:type="dxa"/>
            <w:vAlign w:val="center"/>
          </w:tcPr>
          <w:p w14:paraId="62773A34" w14:textId="77777777" w:rsidR="00DE5E3E" w:rsidRPr="0089067B" w:rsidRDefault="00DE5E3E" w:rsidP="0089067B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 xml:space="preserve">Analysis is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 xml:space="preserve">mostly literal </w:t>
            </w:r>
            <w:r w:rsidRPr="0089067B">
              <w:rPr>
                <w:rFonts w:ascii="Calibri" w:hAnsi="Calibri"/>
                <w:sz w:val="22"/>
                <w:szCs w:val="18"/>
              </w:rPr>
              <w:t xml:space="preserve">and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connects evidence</w:t>
            </w:r>
            <w:r w:rsidRPr="0089067B">
              <w:rPr>
                <w:rFonts w:ascii="Calibri" w:hAnsi="Calibri"/>
                <w:sz w:val="22"/>
                <w:szCs w:val="18"/>
              </w:rPr>
              <w:t xml:space="preserve"> to author’s broader purpose or message.</w:t>
            </w:r>
          </w:p>
        </w:tc>
        <w:tc>
          <w:tcPr>
            <w:tcW w:w="1996" w:type="dxa"/>
            <w:vAlign w:val="center"/>
          </w:tcPr>
          <w:p w14:paraId="1300BD67" w14:textId="2CD707DC" w:rsidR="00DE5E3E" w:rsidRPr="0089067B" w:rsidRDefault="00DE5E3E" w:rsidP="0089067B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 xml:space="preserve">Analysis is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repetitive or restate</w:t>
            </w:r>
            <w:r w:rsidR="0089067B" w:rsidRPr="0089067B">
              <w:rPr>
                <w:rFonts w:ascii="Calibri" w:hAnsi="Calibri"/>
                <w:b/>
                <w:sz w:val="22"/>
                <w:szCs w:val="18"/>
              </w:rPr>
              <w:t>s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 xml:space="preserve"> evidence</w:t>
            </w:r>
            <w:r w:rsidRPr="0089067B">
              <w:rPr>
                <w:rFonts w:ascii="Calibri" w:hAnsi="Calibri"/>
                <w:sz w:val="22"/>
                <w:szCs w:val="18"/>
              </w:rPr>
              <w:t xml:space="preserve"> and may not connect to author’s broader purpose or message.</w:t>
            </w:r>
          </w:p>
        </w:tc>
        <w:tc>
          <w:tcPr>
            <w:tcW w:w="1994" w:type="dxa"/>
            <w:vAlign w:val="center"/>
          </w:tcPr>
          <w:p w14:paraId="1E6ECA19" w14:textId="77777777" w:rsidR="00DE5E3E" w:rsidRPr="0089067B" w:rsidRDefault="00DE5E3E" w:rsidP="0089067B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 xml:space="preserve">Analysis is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incorrect</w:t>
            </w:r>
            <w:r w:rsidRPr="0089067B">
              <w:rPr>
                <w:rFonts w:ascii="Calibri" w:hAnsi="Calibri"/>
                <w:sz w:val="22"/>
                <w:szCs w:val="18"/>
              </w:rPr>
              <w:t>.</w:t>
            </w:r>
          </w:p>
        </w:tc>
        <w:tc>
          <w:tcPr>
            <w:tcW w:w="1996" w:type="dxa"/>
            <w:vAlign w:val="center"/>
          </w:tcPr>
          <w:p w14:paraId="1B4BE4F8" w14:textId="63F1FC37" w:rsidR="00DE5E3E" w:rsidRPr="0089067B" w:rsidRDefault="00DE5E3E" w:rsidP="0089067B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 xml:space="preserve">Analysis is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missing</w:t>
            </w:r>
            <w:r w:rsidR="0089067B" w:rsidRPr="0089067B">
              <w:rPr>
                <w:rFonts w:ascii="Calibri" w:hAnsi="Calibri"/>
                <w:sz w:val="22"/>
                <w:szCs w:val="18"/>
              </w:rPr>
              <w:t xml:space="preserve">  or writer uses mostly </w:t>
            </w:r>
            <w:r w:rsidR="0089067B" w:rsidRPr="0089067B">
              <w:rPr>
                <w:rFonts w:ascii="Calibri" w:hAnsi="Calibri"/>
                <w:b/>
                <w:sz w:val="22"/>
                <w:szCs w:val="18"/>
              </w:rPr>
              <w:t>personal knowledge</w:t>
            </w:r>
            <w:r w:rsidR="0089067B" w:rsidRPr="0089067B">
              <w:rPr>
                <w:rFonts w:ascii="Calibri" w:hAnsi="Calibri"/>
                <w:sz w:val="22"/>
                <w:szCs w:val="18"/>
              </w:rPr>
              <w:t>.</w:t>
            </w:r>
          </w:p>
        </w:tc>
      </w:tr>
      <w:tr w:rsidR="00DE5E3E" w:rsidRPr="0089067B" w14:paraId="1BDAF60D" w14:textId="77777777" w:rsidTr="0089067B">
        <w:trPr>
          <w:trHeight w:val="1050"/>
        </w:trPr>
        <w:tc>
          <w:tcPr>
            <w:tcW w:w="583" w:type="dxa"/>
            <w:shd w:val="clear" w:color="auto" w:fill="BFBFBF" w:themeFill="background1" w:themeFillShade="BF"/>
            <w:textDirection w:val="btLr"/>
          </w:tcPr>
          <w:p w14:paraId="251F7449" w14:textId="2DC49C7E" w:rsidR="00DE5E3E" w:rsidRPr="0089067B" w:rsidRDefault="00DE5E3E" w:rsidP="00EA0073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89067B">
              <w:rPr>
                <w:rFonts w:ascii="Calibri" w:hAnsi="Calibri"/>
                <w:sz w:val="18"/>
                <w:szCs w:val="18"/>
              </w:rPr>
              <w:t>Conclusion</w:t>
            </w:r>
          </w:p>
        </w:tc>
        <w:tc>
          <w:tcPr>
            <w:tcW w:w="1994" w:type="dxa"/>
            <w:vAlign w:val="center"/>
          </w:tcPr>
          <w:p w14:paraId="42BCECDC" w14:textId="45737CAF" w:rsidR="00DE5E3E" w:rsidRPr="0089067B" w:rsidRDefault="00DE5E3E" w:rsidP="0089067B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 xml:space="preserve">Conclusion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 xml:space="preserve">ties together all </w:t>
            </w:r>
            <w:r w:rsidRPr="0089067B">
              <w:rPr>
                <w:rFonts w:ascii="Calibri" w:hAnsi="Calibri"/>
                <w:sz w:val="22"/>
                <w:szCs w:val="18"/>
              </w:rPr>
              <w:t xml:space="preserve">evidence and analysis, and quickly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restates</w:t>
            </w:r>
            <w:r w:rsidRPr="0089067B">
              <w:rPr>
                <w:rFonts w:ascii="Calibri" w:hAnsi="Calibri"/>
                <w:sz w:val="22"/>
                <w:szCs w:val="18"/>
              </w:rPr>
              <w:t xml:space="preserve"> the scholar’s answer.</w:t>
            </w:r>
          </w:p>
        </w:tc>
        <w:tc>
          <w:tcPr>
            <w:tcW w:w="1994" w:type="dxa"/>
            <w:vAlign w:val="center"/>
          </w:tcPr>
          <w:p w14:paraId="64D793AE" w14:textId="3B8A96D7" w:rsidR="00DE5E3E" w:rsidRPr="0089067B" w:rsidRDefault="00DE5E3E" w:rsidP="0089067B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 xml:space="preserve">Conclusion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ties together some</w:t>
            </w:r>
            <w:r w:rsidRPr="0089067B">
              <w:rPr>
                <w:rFonts w:ascii="Calibri" w:hAnsi="Calibri"/>
                <w:sz w:val="22"/>
                <w:szCs w:val="18"/>
              </w:rPr>
              <w:t xml:space="preserve"> evidence and analysis, and </w:t>
            </w:r>
            <w:r w:rsidR="0089067B" w:rsidRPr="0089067B">
              <w:rPr>
                <w:rFonts w:ascii="Calibri" w:hAnsi="Calibri"/>
                <w:b/>
                <w:sz w:val="22"/>
                <w:szCs w:val="18"/>
              </w:rPr>
              <w:t>restates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 xml:space="preserve"> </w:t>
            </w:r>
            <w:r w:rsidRPr="0089067B">
              <w:rPr>
                <w:rFonts w:ascii="Calibri" w:hAnsi="Calibri"/>
                <w:sz w:val="22"/>
                <w:szCs w:val="18"/>
              </w:rPr>
              <w:t>scholar</w:t>
            </w:r>
            <w:r w:rsidR="0089067B" w:rsidRPr="0089067B">
              <w:rPr>
                <w:rFonts w:ascii="Calibri" w:hAnsi="Calibri"/>
                <w:sz w:val="22"/>
                <w:szCs w:val="18"/>
              </w:rPr>
              <w:t>’</w:t>
            </w:r>
            <w:r w:rsidRPr="0089067B">
              <w:rPr>
                <w:rFonts w:ascii="Calibri" w:hAnsi="Calibri"/>
                <w:sz w:val="22"/>
                <w:szCs w:val="18"/>
              </w:rPr>
              <w:t>s answer.</w:t>
            </w:r>
          </w:p>
        </w:tc>
        <w:tc>
          <w:tcPr>
            <w:tcW w:w="1996" w:type="dxa"/>
            <w:vAlign w:val="center"/>
          </w:tcPr>
          <w:p w14:paraId="3D49594C" w14:textId="1292A01B" w:rsidR="00DE5E3E" w:rsidRPr="0089067B" w:rsidRDefault="00DE5E3E" w:rsidP="0089067B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 xml:space="preserve">Conclusion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restates</w:t>
            </w:r>
            <w:r w:rsidRPr="0089067B">
              <w:rPr>
                <w:rFonts w:ascii="Calibri" w:hAnsi="Calibri"/>
                <w:sz w:val="22"/>
                <w:szCs w:val="18"/>
              </w:rPr>
              <w:t xml:space="preserve"> the scholar’s claim in different words.</w:t>
            </w:r>
          </w:p>
        </w:tc>
        <w:tc>
          <w:tcPr>
            <w:tcW w:w="1994" w:type="dxa"/>
            <w:vAlign w:val="center"/>
          </w:tcPr>
          <w:p w14:paraId="41F37F58" w14:textId="1E14EEB9" w:rsidR="00DE5E3E" w:rsidRPr="0089067B" w:rsidRDefault="00DE5E3E" w:rsidP="0089067B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 xml:space="preserve">Conclusion is present but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incorrect</w:t>
            </w:r>
            <w:r w:rsidRPr="0089067B">
              <w:rPr>
                <w:rFonts w:ascii="Calibri" w:hAnsi="Calibri"/>
                <w:sz w:val="22"/>
                <w:szCs w:val="18"/>
              </w:rPr>
              <w:t>.</w:t>
            </w:r>
          </w:p>
        </w:tc>
        <w:tc>
          <w:tcPr>
            <w:tcW w:w="1996" w:type="dxa"/>
            <w:vAlign w:val="center"/>
          </w:tcPr>
          <w:p w14:paraId="3569186E" w14:textId="2416EA8D" w:rsidR="00DE5E3E" w:rsidRPr="0089067B" w:rsidRDefault="00DE5E3E" w:rsidP="0089067B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89067B">
              <w:rPr>
                <w:rFonts w:ascii="Calibri" w:hAnsi="Calibri"/>
                <w:sz w:val="22"/>
                <w:szCs w:val="18"/>
              </w:rPr>
              <w:t xml:space="preserve">Conclusion is </w:t>
            </w:r>
            <w:r w:rsidRPr="0089067B">
              <w:rPr>
                <w:rFonts w:ascii="Calibri" w:hAnsi="Calibri"/>
                <w:b/>
                <w:sz w:val="22"/>
                <w:szCs w:val="18"/>
              </w:rPr>
              <w:t>missing</w:t>
            </w:r>
            <w:r w:rsidRPr="0089067B">
              <w:rPr>
                <w:rFonts w:ascii="Calibri" w:hAnsi="Calibri"/>
                <w:sz w:val="22"/>
                <w:szCs w:val="18"/>
              </w:rPr>
              <w:t>.</w:t>
            </w:r>
          </w:p>
        </w:tc>
      </w:tr>
    </w:tbl>
    <w:p w14:paraId="09FDAA0F" w14:textId="77777777" w:rsidR="00DE5E3E" w:rsidRDefault="00DE5E3E" w:rsidP="00DE5E3E">
      <w:pPr>
        <w:tabs>
          <w:tab w:val="left" w:pos="9707"/>
        </w:tabs>
      </w:pPr>
    </w:p>
    <w:p w14:paraId="18D906EA" w14:textId="77777777" w:rsidR="0089067B" w:rsidRPr="0089067B" w:rsidRDefault="0089067B" w:rsidP="00DE5E3E">
      <w:pPr>
        <w:tabs>
          <w:tab w:val="left" w:pos="9707"/>
        </w:tabs>
        <w:rPr>
          <w:rFonts w:ascii="Calibri" w:hAnsi="Calibri"/>
        </w:rPr>
      </w:pPr>
    </w:p>
    <w:p w14:paraId="78399A34" w14:textId="4CFF6E73" w:rsidR="00DE5E3E" w:rsidRPr="0089067B" w:rsidRDefault="00DE5E3E" w:rsidP="00DE5E3E">
      <w:pPr>
        <w:tabs>
          <w:tab w:val="left" w:pos="9707"/>
        </w:tabs>
        <w:jc w:val="center"/>
        <w:rPr>
          <w:rFonts w:ascii="Calibri" w:hAnsi="Calibri"/>
        </w:rPr>
      </w:pPr>
      <w:r w:rsidRPr="0089067B">
        <w:rPr>
          <w:rFonts w:ascii="Calibri" w:hAnsi="Calibri"/>
        </w:rPr>
        <w:t>Score: _____/16</w:t>
      </w:r>
    </w:p>
    <w:p w14:paraId="118AE753" w14:textId="77777777" w:rsidR="0089067B" w:rsidRPr="0089067B" w:rsidRDefault="0089067B" w:rsidP="0089067B">
      <w:pPr>
        <w:tabs>
          <w:tab w:val="left" w:pos="9707"/>
        </w:tabs>
        <w:rPr>
          <w:rFonts w:ascii="Calibri" w:hAnsi="Calibri"/>
        </w:rPr>
      </w:pPr>
    </w:p>
    <w:p w14:paraId="6D0A4E10" w14:textId="22EF9D35" w:rsidR="0089067B" w:rsidRPr="0089067B" w:rsidRDefault="0089067B" w:rsidP="00DE5E3E">
      <w:pPr>
        <w:tabs>
          <w:tab w:val="left" w:pos="9707"/>
        </w:tabs>
        <w:jc w:val="center"/>
        <w:rPr>
          <w:rFonts w:ascii="Calibri" w:hAnsi="Calibri"/>
          <w:b/>
        </w:rPr>
      </w:pPr>
      <w:r w:rsidRPr="0089067B">
        <w:rPr>
          <w:rFonts w:ascii="Calibri" w:hAnsi="Calibri"/>
          <w:b/>
        </w:rPr>
        <w:t>Scoring Guide</w:t>
      </w:r>
    </w:p>
    <w:p w14:paraId="3F61B87E" w14:textId="77777777" w:rsidR="0089067B" w:rsidRPr="0089067B" w:rsidRDefault="0089067B" w:rsidP="00DE5E3E">
      <w:pPr>
        <w:tabs>
          <w:tab w:val="left" w:pos="9707"/>
        </w:tabs>
        <w:jc w:val="center"/>
        <w:rPr>
          <w:rFonts w:ascii="Calibri" w:hAnsi="Calibr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93"/>
        <w:gridCol w:w="1293"/>
      </w:tblGrid>
      <w:tr w:rsidR="0089067B" w:rsidRPr="0089067B" w14:paraId="1419165A" w14:textId="77777777" w:rsidTr="0089067B">
        <w:trPr>
          <w:trHeight w:val="499"/>
          <w:jc w:val="center"/>
        </w:trPr>
        <w:tc>
          <w:tcPr>
            <w:tcW w:w="1293" w:type="dxa"/>
          </w:tcPr>
          <w:p w14:paraId="54DBAC1B" w14:textId="3D16E685" w:rsidR="0089067B" w:rsidRPr="0089067B" w:rsidRDefault="0089067B" w:rsidP="00DE5E3E">
            <w:pPr>
              <w:tabs>
                <w:tab w:val="left" w:pos="9707"/>
              </w:tabs>
              <w:jc w:val="center"/>
              <w:rPr>
                <w:rFonts w:ascii="Calibri" w:hAnsi="Calibri"/>
              </w:rPr>
            </w:pPr>
            <w:r w:rsidRPr="0089067B">
              <w:rPr>
                <w:rFonts w:ascii="Calibri" w:hAnsi="Calibri"/>
              </w:rPr>
              <w:t>16/16</w:t>
            </w:r>
          </w:p>
        </w:tc>
        <w:tc>
          <w:tcPr>
            <w:tcW w:w="1293" w:type="dxa"/>
          </w:tcPr>
          <w:p w14:paraId="0A665D61" w14:textId="65B81099" w:rsidR="0089067B" w:rsidRPr="0089067B" w:rsidRDefault="0089067B" w:rsidP="00DE5E3E">
            <w:pPr>
              <w:tabs>
                <w:tab w:val="left" w:pos="9707"/>
              </w:tabs>
              <w:jc w:val="center"/>
              <w:rPr>
                <w:rFonts w:ascii="Calibri" w:hAnsi="Calibri"/>
              </w:rPr>
            </w:pPr>
            <w:r w:rsidRPr="0089067B">
              <w:rPr>
                <w:rFonts w:ascii="Calibri" w:hAnsi="Calibri"/>
              </w:rPr>
              <w:t>100% A</w:t>
            </w:r>
          </w:p>
        </w:tc>
      </w:tr>
      <w:tr w:rsidR="0089067B" w:rsidRPr="0089067B" w14:paraId="6D23DD30" w14:textId="77777777" w:rsidTr="0089067B">
        <w:trPr>
          <w:trHeight w:val="537"/>
          <w:jc w:val="center"/>
        </w:trPr>
        <w:tc>
          <w:tcPr>
            <w:tcW w:w="1293" w:type="dxa"/>
          </w:tcPr>
          <w:p w14:paraId="217B3272" w14:textId="34123BBB" w:rsidR="0089067B" w:rsidRPr="0089067B" w:rsidRDefault="0089067B" w:rsidP="00DE5E3E">
            <w:pPr>
              <w:tabs>
                <w:tab w:val="left" w:pos="9707"/>
              </w:tabs>
              <w:jc w:val="center"/>
              <w:rPr>
                <w:rFonts w:ascii="Calibri" w:hAnsi="Calibri"/>
              </w:rPr>
            </w:pPr>
            <w:r w:rsidRPr="0089067B">
              <w:rPr>
                <w:rFonts w:ascii="Calibri" w:hAnsi="Calibri"/>
              </w:rPr>
              <w:t>15/16</w:t>
            </w:r>
          </w:p>
        </w:tc>
        <w:tc>
          <w:tcPr>
            <w:tcW w:w="1293" w:type="dxa"/>
          </w:tcPr>
          <w:p w14:paraId="0E4AF84A" w14:textId="3A8A464F" w:rsidR="0089067B" w:rsidRPr="0089067B" w:rsidRDefault="0089067B" w:rsidP="00DE5E3E">
            <w:pPr>
              <w:tabs>
                <w:tab w:val="left" w:pos="9707"/>
              </w:tabs>
              <w:jc w:val="center"/>
              <w:rPr>
                <w:rFonts w:ascii="Calibri" w:hAnsi="Calibri"/>
              </w:rPr>
            </w:pPr>
            <w:r w:rsidRPr="0089067B">
              <w:rPr>
                <w:rFonts w:ascii="Calibri" w:hAnsi="Calibri"/>
              </w:rPr>
              <w:t>94% A</w:t>
            </w:r>
          </w:p>
        </w:tc>
      </w:tr>
      <w:tr w:rsidR="0089067B" w:rsidRPr="0089067B" w14:paraId="7EFDC946" w14:textId="77777777" w:rsidTr="0089067B">
        <w:trPr>
          <w:trHeight w:val="499"/>
          <w:jc w:val="center"/>
        </w:trPr>
        <w:tc>
          <w:tcPr>
            <w:tcW w:w="1293" w:type="dxa"/>
          </w:tcPr>
          <w:p w14:paraId="13E95E05" w14:textId="6161BDDC" w:rsidR="0089067B" w:rsidRPr="0089067B" w:rsidRDefault="0089067B" w:rsidP="00DE5E3E">
            <w:pPr>
              <w:tabs>
                <w:tab w:val="left" w:pos="9707"/>
              </w:tabs>
              <w:jc w:val="center"/>
              <w:rPr>
                <w:rFonts w:ascii="Calibri" w:hAnsi="Calibri"/>
              </w:rPr>
            </w:pPr>
            <w:r w:rsidRPr="0089067B">
              <w:rPr>
                <w:rFonts w:ascii="Calibri" w:hAnsi="Calibri"/>
              </w:rPr>
              <w:t>14/16</w:t>
            </w:r>
          </w:p>
        </w:tc>
        <w:tc>
          <w:tcPr>
            <w:tcW w:w="1293" w:type="dxa"/>
          </w:tcPr>
          <w:p w14:paraId="7AC8A8B9" w14:textId="7DBD798F" w:rsidR="0089067B" w:rsidRPr="0089067B" w:rsidRDefault="0089067B" w:rsidP="00DE5E3E">
            <w:pPr>
              <w:tabs>
                <w:tab w:val="left" w:pos="9707"/>
              </w:tabs>
              <w:jc w:val="center"/>
              <w:rPr>
                <w:rFonts w:ascii="Calibri" w:hAnsi="Calibri"/>
              </w:rPr>
            </w:pPr>
            <w:r w:rsidRPr="0089067B">
              <w:rPr>
                <w:rFonts w:ascii="Calibri" w:hAnsi="Calibri"/>
              </w:rPr>
              <w:t>88% B</w:t>
            </w:r>
          </w:p>
        </w:tc>
      </w:tr>
      <w:tr w:rsidR="0089067B" w:rsidRPr="0089067B" w14:paraId="4016CFD0" w14:textId="77777777" w:rsidTr="0089067B">
        <w:trPr>
          <w:trHeight w:val="537"/>
          <w:jc w:val="center"/>
        </w:trPr>
        <w:tc>
          <w:tcPr>
            <w:tcW w:w="1293" w:type="dxa"/>
          </w:tcPr>
          <w:p w14:paraId="691F7D3C" w14:textId="755248E0" w:rsidR="0089067B" w:rsidRPr="0089067B" w:rsidRDefault="0089067B" w:rsidP="00DE5E3E">
            <w:pPr>
              <w:tabs>
                <w:tab w:val="left" w:pos="9707"/>
              </w:tabs>
              <w:jc w:val="center"/>
              <w:rPr>
                <w:rFonts w:ascii="Calibri" w:hAnsi="Calibri"/>
              </w:rPr>
            </w:pPr>
            <w:r w:rsidRPr="0089067B">
              <w:rPr>
                <w:rFonts w:ascii="Calibri" w:hAnsi="Calibri"/>
              </w:rPr>
              <w:t>13/16</w:t>
            </w:r>
          </w:p>
        </w:tc>
        <w:tc>
          <w:tcPr>
            <w:tcW w:w="1293" w:type="dxa"/>
          </w:tcPr>
          <w:p w14:paraId="78145BE8" w14:textId="68ED5E94" w:rsidR="0089067B" w:rsidRPr="0089067B" w:rsidRDefault="0089067B" w:rsidP="00DE5E3E">
            <w:pPr>
              <w:tabs>
                <w:tab w:val="left" w:pos="9707"/>
              </w:tabs>
              <w:jc w:val="center"/>
              <w:rPr>
                <w:rFonts w:ascii="Calibri" w:hAnsi="Calibri"/>
              </w:rPr>
            </w:pPr>
            <w:r w:rsidRPr="0089067B">
              <w:rPr>
                <w:rFonts w:ascii="Calibri" w:hAnsi="Calibri"/>
              </w:rPr>
              <w:t>82% B</w:t>
            </w:r>
          </w:p>
        </w:tc>
      </w:tr>
      <w:tr w:rsidR="0089067B" w:rsidRPr="0089067B" w14:paraId="45FDB6DE" w14:textId="77777777" w:rsidTr="0089067B">
        <w:trPr>
          <w:trHeight w:val="499"/>
          <w:jc w:val="center"/>
        </w:trPr>
        <w:tc>
          <w:tcPr>
            <w:tcW w:w="1293" w:type="dxa"/>
          </w:tcPr>
          <w:p w14:paraId="462F3435" w14:textId="70C2B5E7" w:rsidR="0089067B" w:rsidRPr="0089067B" w:rsidRDefault="0089067B" w:rsidP="00DE5E3E">
            <w:pPr>
              <w:tabs>
                <w:tab w:val="left" w:pos="9707"/>
              </w:tabs>
              <w:jc w:val="center"/>
              <w:rPr>
                <w:rFonts w:ascii="Calibri" w:hAnsi="Calibri"/>
              </w:rPr>
            </w:pPr>
            <w:r w:rsidRPr="0089067B">
              <w:rPr>
                <w:rFonts w:ascii="Calibri" w:hAnsi="Calibri"/>
              </w:rPr>
              <w:t>12/16</w:t>
            </w:r>
          </w:p>
        </w:tc>
        <w:tc>
          <w:tcPr>
            <w:tcW w:w="1293" w:type="dxa"/>
          </w:tcPr>
          <w:p w14:paraId="1BF2A056" w14:textId="78C95AEC" w:rsidR="0089067B" w:rsidRPr="0089067B" w:rsidRDefault="0089067B" w:rsidP="00DE5E3E">
            <w:pPr>
              <w:tabs>
                <w:tab w:val="left" w:pos="9707"/>
              </w:tabs>
              <w:jc w:val="center"/>
              <w:rPr>
                <w:rFonts w:ascii="Calibri" w:hAnsi="Calibri"/>
              </w:rPr>
            </w:pPr>
            <w:r w:rsidRPr="0089067B">
              <w:rPr>
                <w:rFonts w:ascii="Calibri" w:hAnsi="Calibri"/>
              </w:rPr>
              <w:t>75% C</w:t>
            </w:r>
          </w:p>
        </w:tc>
      </w:tr>
      <w:tr w:rsidR="0089067B" w:rsidRPr="0089067B" w14:paraId="2B222D9A" w14:textId="77777777" w:rsidTr="0089067B">
        <w:trPr>
          <w:trHeight w:val="537"/>
          <w:jc w:val="center"/>
        </w:trPr>
        <w:tc>
          <w:tcPr>
            <w:tcW w:w="1293" w:type="dxa"/>
          </w:tcPr>
          <w:p w14:paraId="315D4242" w14:textId="5FB20140" w:rsidR="0089067B" w:rsidRPr="0089067B" w:rsidRDefault="0089067B" w:rsidP="00DE5E3E">
            <w:pPr>
              <w:tabs>
                <w:tab w:val="left" w:pos="9707"/>
              </w:tabs>
              <w:jc w:val="center"/>
              <w:rPr>
                <w:rFonts w:ascii="Calibri" w:hAnsi="Calibri"/>
              </w:rPr>
            </w:pPr>
            <w:r w:rsidRPr="0089067B">
              <w:rPr>
                <w:rFonts w:ascii="Calibri" w:hAnsi="Calibri"/>
              </w:rPr>
              <w:t>11/16</w:t>
            </w:r>
          </w:p>
        </w:tc>
        <w:tc>
          <w:tcPr>
            <w:tcW w:w="1293" w:type="dxa"/>
          </w:tcPr>
          <w:p w14:paraId="61C3AF1F" w14:textId="4AE6D548" w:rsidR="0089067B" w:rsidRPr="0089067B" w:rsidRDefault="0089067B" w:rsidP="00DE5E3E">
            <w:pPr>
              <w:tabs>
                <w:tab w:val="left" w:pos="9707"/>
              </w:tabs>
              <w:jc w:val="center"/>
              <w:rPr>
                <w:rFonts w:ascii="Calibri" w:hAnsi="Calibri"/>
              </w:rPr>
            </w:pPr>
            <w:r w:rsidRPr="0089067B">
              <w:rPr>
                <w:rFonts w:ascii="Calibri" w:hAnsi="Calibri"/>
              </w:rPr>
              <w:t>69% D</w:t>
            </w:r>
          </w:p>
        </w:tc>
      </w:tr>
      <w:tr w:rsidR="0089067B" w:rsidRPr="0089067B" w14:paraId="29D0E086" w14:textId="77777777" w:rsidTr="0089067B">
        <w:trPr>
          <w:trHeight w:val="499"/>
          <w:jc w:val="center"/>
        </w:trPr>
        <w:tc>
          <w:tcPr>
            <w:tcW w:w="1293" w:type="dxa"/>
          </w:tcPr>
          <w:p w14:paraId="593C31A7" w14:textId="14910D9D" w:rsidR="0089067B" w:rsidRPr="0089067B" w:rsidRDefault="0089067B" w:rsidP="00DE5E3E">
            <w:pPr>
              <w:tabs>
                <w:tab w:val="left" w:pos="9707"/>
              </w:tabs>
              <w:jc w:val="center"/>
              <w:rPr>
                <w:rFonts w:ascii="Calibri" w:hAnsi="Calibri"/>
              </w:rPr>
            </w:pPr>
            <w:r w:rsidRPr="0089067B">
              <w:rPr>
                <w:rFonts w:ascii="Calibri" w:hAnsi="Calibri"/>
              </w:rPr>
              <w:t>10/16</w:t>
            </w:r>
          </w:p>
        </w:tc>
        <w:tc>
          <w:tcPr>
            <w:tcW w:w="1293" w:type="dxa"/>
          </w:tcPr>
          <w:p w14:paraId="7549C329" w14:textId="1BC40D70" w:rsidR="0089067B" w:rsidRPr="0089067B" w:rsidRDefault="0089067B" w:rsidP="00DE5E3E">
            <w:pPr>
              <w:tabs>
                <w:tab w:val="left" w:pos="9707"/>
              </w:tabs>
              <w:jc w:val="center"/>
              <w:rPr>
                <w:rFonts w:ascii="Calibri" w:hAnsi="Calibri"/>
              </w:rPr>
            </w:pPr>
            <w:r w:rsidRPr="0089067B">
              <w:rPr>
                <w:rFonts w:ascii="Calibri" w:hAnsi="Calibri"/>
              </w:rPr>
              <w:t>63% D</w:t>
            </w:r>
          </w:p>
        </w:tc>
      </w:tr>
      <w:tr w:rsidR="0089067B" w:rsidRPr="0089067B" w14:paraId="1163CF5D" w14:textId="77777777" w:rsidTr="0089067B">
        <w:trPr>
          <w:trHeight w:val="499"/>
          <w:jc w:val="center"/>
        </w:trPr>
        <w:tc>
          <w:tcPr>
            <w:tcW w:w="1293" w:type="dxa"/>
          </w:tcPr>
          <w:p w14:paraId="4D424C6C" w14:textId="4B444D84" w:rsidR="0089067B" w:rsidRPr="0089067B" w:rsidRDefault="0089067B" w:rsidP="00DE5E3E">
            <w:pPr>
              <w:tabs>
                <w:tab w:val="left" w:pos="9707"/>
              </w:tabs>
              <w:jc w:val="center"/>
              <w:rPr>
                <w:rFonts w:ascii="Calibri" w:hAnsi="Calibri"/>
              </w:rPr>
            </w:pPr>
            <w:r w:rsidRPr="0089067B">
              <w:rPr>
                <w:rFonts w:ascii="Calibri" w:hAnsi="Calibri"/>
              </w:rPr>
              <w:t>9/16 or below</w:t>
            </w:r>
          </w:p>
        </w:tc>
        <w:tc>
          <w:tcPr>
            <w:tcW w:w="1293" w:type="dxa"/>
          </w:tcPr>
          <w:p w14:paraId="037A999D" w14:textId="165E93E7" w:rsidR="0089067B" w:rsidRPr="0089067B" w:rsidRDefault="0089067B" w:rsidP="00DE5E3E">
            <w:pPr>
              <w:tabs>
                <w:tab w:val="left" w:pos="9707"/>
              </w:tabs>
              <w:jc w:val="center"/>
              <w:rPr>
                <w:rFonts w:ascii="Calibri" w:hAnsi="Calibri"/>
              </w:rPr>
            </w:pPr>
            <w:r w:rsidRPr="0089067B">
              <w:rPr>
                <w:rFonts w:ascii="Calibri" w:hAnsi="Calibri"/>
              </w:rPr>
              <w:t>Failing</w:t>
            </w:r>
          </w:p>
        </w:tc>
      </w:tr>
    </w:tbl>
    <w:p w14:paraId="5D6EAF27" w14:textId="77777777" w:rsidR="0089067B" w:rsidRPr="0089067B" w:rsidRDefault="0089067B" w:rsidP="0089067B">
      <w:pPr>
        <w:tabs>
          <w:tab w:val="left" w:pos="9707"/>
        </w:tabs>
        <w:rPr>
          <w:rFonts w:ascii="Calibri" w:hAnsi="Calibri"/>
        </w:rPr>
      </w:pPr>
    </w:p>
    <w:sectPr w:rsidR="0089067B" w:rsidRPr="0089067B" w:rsidSect="00C51B7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4DCFC" w14:textId="77777777" w:rsidR="0009635A" w:rsidRDefault="0009635A" w:rsidP="00043F0A">
      <w:r>
        <w:separator/>
      </w:r>
    </w:p>
  </w:endnote>
  <w:endnote w:type="continuationSeparator" w:id="0">
    <w:p w14:paraId="41CFC3B7" w14:textId="77777777" w:rsidR="0009635A" w:rsidRDefault="0009635A" w:rsidP="00043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 Light">
    <w:altName w:val="Calibri Light"/>
    <w:charset w:val="00"/>
    <w:family w:val="auto"/>
    <w:pitch w:val="variable"/>
    <w:sig w:usb0="A00000AF" w:usb1="5000604B" w:usb2="00000000" w:usb3="00000000" w:csb0="00000093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Roboto Regular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La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38B2F" w14:textId="77777777" w:rsidR="00C51B7D" w:rsidRPr="00C51B7D" w:rsidRDefault="00C51B7D" w:rsidP="00C51B7D">
    <w:pPr>
      <w:rPr>
        <w:rFonts w:eastAsia="Times New Roman"/>
      </w:rPr>
    </w:pPr>
  </w:p>
  <w:p w14:paraId="2DB5744E" w14:textId="77777777" w:rsidR="00C51B7D" w:rsidRDefault="00C51B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BFA40" w14:textId="77777777" w:rsidR="0009635A" w:rsidRDefault="0009635A" w:rsidP="00043F0A">
      <w:r>
        <w:separator/>
      </w:r>
    </w:p>
  </w:footnote>
  <w:footnote w:type="continuationSeparator" w:id="0">
    <w:p w14:paraId="4BA374B1" w14:textId="77777777" w:rsidR="0009635A" w:rsidRDefault="0009635A" w:rsidP="00043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2347B" w14:textId="0B1867C2" w:rsidR="005B1AFA" w:rsidRPr="00845EA7" w:rsidRDefault="0009635A" w:rsidP="005B1AFA">
    <w:pPr>
      <w:rPr>
        <w:rFonts w:ascii="Calibri" w:hAnsi="Calibr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70661E"/>
    <w:multiLevelType w:val="hybridMultilevel"/>
    <w:tmpl w:val="981835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3788F"/>
    <w:multiLevelType w:val="hybridMultilevel"/>
    <w:tmpl w:val="A7480D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A72B0"/>
    <w:multiLevelType w:val="hybridMultilevel"/>
    <w:tmpl w:val="0FC693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B31382"/>
    <w:multiLevelType w:val="hybridMultilevel"/>
    <w:tmpl w:val="7F36B154"/>
    <w:lvl w:ilvl="0" w:tplc="6D30608E">
      <w:start w:val="1"/>
      <w:numFmt w:val="upperLetter"/>
      <w:lvlText w:val="%1."/>
      <w:lvlJc w:val="left"/>
      <w:pPr>
        <w:ind w:left="720" w:hanging="360"/>
      </w:pPr>
      <w:rPr>
        <w:rFonts w:ascii="Lato Light" w:eastAsiaTheme="minorEastAsia" w:hAnsi="Lato Light" w:cs="Times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C5992"/>
    <w:multiLevelType w:val="hybridMultilevel"/>
    <w:tmpl w:val="E3A4984E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 w15:restartNumberingAfterBreak="0">
    <w:nsid w:val="1F7051EA"/>
    <w:multiLevelType w:val="hybridMultilevel"/>
    <w:tmpl w:val="6E587F1C"/>
    <w:lvl w:ilvl="0" w:tplc="16F64400">
      <w:start w:val="1"/>
      <w:numFmt w:val="upperLetter"/>
      <w:lvlText w:val="%1.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50AF8"/>
    <w:multiLevelType w:val="hybridMultilevel"/>
    <w:tmpl w:val="EDA2FD4A"/>
    <w:lvl w:ilvl="0" w:tplc="9C82D584">
      <w:start w:val="1"/>
      <w:numFmt w:val="upperLetter"/>
      <w:lvlText w:val="%1."/>
      <w:lvlJc w:val="left"/>
      <w:pPr>
        <w:ind w:left="720" w:hanging="360"/>
      </w:pPr>
      <w:rPr>
        <w:rFonts w:ascii="Lato Light" w:hAnsi="Lato Light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04958"/>
    <w:multiLevelType w:val="hybridMultilevel"/>
    <w:tmpl w:val="CFB4E9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9050F"/>
    <w:multiLevelType w:val="hybridMultilevel"/>
    <w:tmpl w:val="8E920316"/>
    <w:lvl w:ilvl="0" w:tplc="D180DCE2">
      <w:start w:val="1"/>
      <w:numFmt w:val="bullet"/>
      <w:lvlText w:val="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42636"/>
    <w:multiLevelType w:val="hybridMultilevel"/>
    <w:tmpl w:val="2C4CA696"/>
    <w:lvl w:ilvl="0" w:tplc="5F048F74">
      <w:start w:val="1"/>
      <w:numFmt w:val="upperLetter"/>
      <w:lvlText w:val="%1."/>
      <w:lvlJc w:val="left"/>
      <w:pPr>
        <w:ind w:left="1080" w:hanging="360"/>
      </w:pPr>
      <w:rPr>
        <w:rFonts w:ascii="Lato Light" w:eastAsiaTheme="minorEastAsia" w:hAnsi="Lato Light" w:cs="Times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3B1F0E"/>
    <w:multiLevelType w:val="hybridMultilevel"/>
    <w:tmpl w:val="35F2F5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905A8"/>
    <w:multiLevelType w:val="hybridMultilevel"/>
    <w:tmpl w:val="783C1BB2"/>
    <w:lvl w:ilvl="0" w:tplc="16F64400">
      <w:start w:val="1"/>
      <w:numFmt w:val="upperLetter"/>
      <w:lvlText w:val="%1.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41661"/>
    <w:multiLevelType w:val="hybridMultilevel"/>
    <w:tmpl w:val="9398C9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D0130"/>
    <w:multiLevelType w:val="hybridMultilevel"/>
    <w:tmpl w:val="877E86B6"/>
    <w:lvl w:ilvl="0" w:tplc="60D2EF76">
      <w:start w:val="1"/>
      <w:numFmt w:val="upperLetter"/>
      <w:lvlText w:val="%1."/>
      <w:lvlJc w:val="left"/>
      <w:pPr>
        <w:ind w:left="720" w:hanging="360"/>
      </w:pPr>
      <w:rPr>
        <w:rFonts w:ascii="Lato Light" w:eastAsiaTheme="minorEastAsia" w:hAnsi="Lato Light" w:cs="Times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D6A19"/>
    <w:multiLevelType w:val="hybridMultilevel"/>
    <w:tmpl w:val="6B8A1CDC"/>
    <w:lvl w:ilvl="0" w:tplc="71D091E8">
      <w:start w:val="1"/>
      <w:numFmt w:val="upperLetter"/>
      <w:lvlText w:val="%1."/>
      <w:lvlJc w:val="left"/>
      <w:pPr>
        <w:ind w:left="720" w:hanging="360"/>
      </w:pPr>
      <w:rPr>
        <w:rFonts w:ascii="Lato Light" w:eastAsiaTheme="minorEastAsia" w:hAnsi="Lato Light" w:cs="Times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A6194"/>
    <w:multiLevelType w:val="hybridMultilevel"/>
    <w:tmpl w:val="FADEE038"/>
    <w:lvl w:ilvl="0" w:tplc="843EDE28">
      <w:start w:val="1"/>
      <w:numFmt w:val="upperLetter"/>
      <w:lvlText w:val="%1."/>
      <w:lvlJc w:val="left"/>
      <w:pPr>
        <w:ind w:left="720" w:hanging="360"/>
      </w:pPr>
      <w:rPr>
        <w:rFonts w:ascii="Lato Light" w:eastAsiaTheme="minorEastAsia" w:hAnsi="Lato Light" w:cs="Times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640B5"/>
    <w:multiLevelType w:val="hybridMultilevel"/>
    <w:tmpl w:val="4B7C5C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A23F9"/>
    <w:multiLevelType w:val="hybridMultilevel"/>
    <w:tmpl w:val="779AE1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07843"/>
    <w:multiLevelType w:val="hybridMultilevel"/>
    <w:tmpl w:val="D17864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F123E"/>
    <w:multiLevelType w:val="hybridMultilevel"/>
    <w:tmpl w:val="F5EE5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F75FA"/>
    <w:multiLevelType w:val="hybridMultilevel"/>
    <w:tmpl w:val="AD0E9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7069C2"/>
    <w:multiLevelType w:val="hybridMultilevel"/>
    <w:tmpl w:val="0A1057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D40EAD"/>
    <w:multiLevelType w:val="hybridMultilevel"/>
    <w:tmpl w:val="605E5FF2"/>
    <w:lvl w:ilvl="0" w:tplc="16F64400">
      <w:start w:val="1"/>
      <w:numFmt w:val="upperLetter"/>
      <w:lvlText w:val="%1.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A0EF7"/>
    <w:multiLevelType w:val="hybridMultilevel"/>
    <w:tmpl w:val="B8F2D5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6D15E5"/>
    <w:multiLevelType w:val="hybridMultilevel"/>
    <w:tmpl w:val="92E61A44"/>
    <w:lvl w:ilvl="0" w:tplc="268C36AA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463B62"/>
    <w:multiLevelType w:val="hybridMultilevel"/>
    <w:tmpl w:val="D0DA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6"/>
  </w:num>
  <w:num w:numId="4">
    <w:abstractNumId w:val="27"/>
  </w:num>
  <w:num w:numId="5">
    <w:abstractNumId w:val="25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10"/>
  </w:num>
  <w:num w:numId="13">
    <w:abstractNumId w:val="20"/>
  </w:num>
  <w:num w:numId="14">
    <w:abstractNumId w:val="21"/>
  </w:num>
  <w:num w:numId="15">
    <w:abstractNumId w:val="16"/>
  </w:num>
  <w:num w:numId="16">
    <w:abstractNumId w:val="7"/>
  </w:num>
  <w:num w:numId="17">
    <w:abstractNumId w:val="18"/>
  </w:num>
  <w:num w:numId="18">
    <w:abstractNumId w:val="9"/>
  </w:num>
  <w:num w:numId="19">
    <w:abstractNumId w:val="17"/>
  </w:num>
  <w:num w:numId="20">
    <w:abstractNumId w:val="19"/>
  </w:num>
  <w:num w:numId="21">
    <w:abstractNumId w:val="26"/>
  </w:num>
  <w:num w:numId="22">
    <w:abstractNumId w:val="15"/>
  </w:num>
  <w:num w:numId="23">
    <w:abstractNumId w:val="13"/>
  </w:num>
  <w:num w:numId="24">
    <w:abstractNumId w:val="24"/>
  </w:num>
  <w:num w:numId="25">
    <w:abstractNumId w:val="28"/>
  </w:num>
  <w:num w:numId="26">
    <w:abstractNumId w:val="29"/>
  </w:num>
  <w:num w:numId="27">
    <w:abstractNumId w:val="23"/>
  </w:num>
  <w:num w:numId="28">
    <w:abstractNumId w:val="8"/>
  </w:num>
  <w:num w:numId="29">
    <w:abstractNumId w:val="1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0A"/>
    <w:rsid w:val="00043F0A"/>
    <w:rsid w:val="00065C13"/>
    <w:rsid w:val="000667C1"/>
    <w:rsid w:val="0009635A"/>
    <w:rsid w:val="00171D61"/>
    <w:rsid w:val="001F699E"/>
    <w:rsid w:val="00260957"/>
    <w:rsid w:val="002F386E"/>
    <w:rsid w:val="004116F4"/>
    <w:rsid w:val="00446865"/>
    <w:rsid w:val="00472C03"/>
    <w:rsid w:val="00563DC6"/>
    <w:rsid w:val="005A544F"/>
    <w:rsid w:val="005C1640"/>
    <w:rsid w:val="006260E3"/>
    <w:rsid w:val="00673024"/>
    <w:rsid w:val="006C3036"/>
    <w:rsid w:val="007132D8"/>
    <w:rsid w:val="00740DC3"/>
    <w:rsid w:val="007629A7"/>
    <w:rsid w:val="007A623A"/>
    <w:rsid w:val="007F63A5"/>
    <w:rsid w:val="00877824"/>
    <w:rsid w:val="0089067B"/>
    <w:rsid w:val="00921FA7"/>
    <w:rsid w:val="00932E2B"/>
    <w:rsid w:val="009A0F22"/>
    <w:rsid w:val="009B106B"/>
    <w:rsid w:val="00A248C0"/>
    <w:rsid w:val="00A709CA"/>
    <w:rsid w:val="00A90C07"/>
    <w:rsid w:val="00AB01BE"/>
    <w:rsid w:val="00AB12C5"/>
    <w:rsid w:val="00B11E1C"/>
    <w:rsid w:val="00B529A3"/>
    <w:rsid w:val="00B8026C"/>
    <w:rsid w:val="00BA7041"/>
    <w:rsid w:val="00C166B0"/>
    <w:rsid w:val="00C463B2"/>
    <w:rsid w:val="00C51B7D"/>
    <w:rsid w:val="00C65CE4"/>
    <w:rsid w:val="00CA3FC3"/>
    <w:rsid w:val="00D165D8"/>
    <w:rsid w:val="00DB52FA"/>
    <w:rsid w:val="00DE5E3E"/>
    <w:rsid w:val="00E2020E"/>
    <w:rsid w:val="00E32D6C"/>
    <w:rsid w:val="00E46AD0"/>
    <w:rsid w:val="00E63EB7"/>
    <w:rsid w:val="00E645EF"/>
    <w:rsid w:val="00E76C17"/>
    <w:rsid w:val="00E91A4A"/>
    <w:rsid w:val="00E91F38"/>
    <w:rsid w:val="00EF3F90"/>
    <w:rsid w:val="00F03BA3"/>
    <w:rsid w:val="00F27655"/>
    <w:rsid w:val="00F80E32"/>
    <w:rsid w:val="00F90466"/>
    <w:rsid w:val="00FD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15B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06B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F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3F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043F0A"/>
    <w:pPr>
      <w:spacing w:before="100" w:beforeAutospacing="1" w:after="100" w:afterAutospacing="1"/>
    </w:pPr>
    <w:rPr>
      <w:rFonts w:eastAsiaTheme="minorHAnsi"/>
    </w:rPr>
  </w:style>
  <w:style w:type="table" w:styleId="TableGrid">
    <w:name w:val="Table Grid"/>
    <w:basedOn w:val="TableNormal"/>
    <w:uiPriority w:val="39"/>
    <w:rsid w:val="00043F0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43F0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43F0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Roboto Regular" w:eastAsia="Arial Unicode MS" w:hAnsi="Roboto Regular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3F0A"/>
    <w:rPr>
      <w:rFonts w:ascii="Roboto Regular" w:eastAsia="Arial Unicode MS" w:hAnsi="Roboto Regular" w:cs="Times New Roman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F0A"/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F0A"/>
    <w:rPr>
      <w:rFonts w:ascii="Helvetica" w:hAnsi="Helvetic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3F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F0A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43F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F0A"/>
    <w:rPr>
      <w:rFonts w:ascii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77824"/>
    <w:rPr>
      <w:rFonts w:ascii="Helvetica" w:hAnsi="Helvetic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77824"/>
    <w:rPr>
      <w:rFonts w:ascii="Helvetica" w:hAnsi="Helvetica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87782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71D61"/>
  </w:style>
  <w:style w:type="character" w:customStyle="1" w:styleId="FootnoteTextChar">
    <w:name w:val="Footnote Text Char"/>
    <w:basedOn w:val="DefaultParagraphFont"/>
    <w:link w:val="FootnoteText"/>
    <w:uiPriority w:val="99"/>
    <w:rsid w:val="00171D61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171D61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D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 New Roman" w:eastAsiaTheme="minorEastAsia" w:hAnsi="Times New Roman"/>
      <w:b/>
      <w:bCs/>
      <w:sz w:val="20"/>
      <w:szCs w:val="20"/>
      <w:bdr w:val="none" w:sz="0" w:space="0" w:color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D61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60E3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463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5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3250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3659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9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799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3574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5BE301-DA9D-4F75-9686-A5539DC4A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Sacco</dc:creator>
  <cp:keywords/>
  <dc:description/>
  <cp:lastModifiedBy>Koval, Rachel</cp:lastModifiedBy>
  <cp:revision>5</cp:revision>
  <cp:lastPrinted>2017-11-10T17:21:00Z</cp:lastPrinted>
  <dcterms:created xsi:type="dcterms:W3CDTF">2018-01-02T19:14:00Z</dcterms:created>
  <dcterms:modified xsi:type="dcterms:W3CDTF">2019-04-15T17:11:00Z</dcterms:modified>
</cp:coreProperties>
</file>